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7D2" w:rsidRPr="002D1207" w:rsidRDefault="000040F7" w:rsidP="002D1207">
      <w:pPr>
        <w:pStyle w:val="Pagedecouverture"/>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61B64E75-7D03-40FF-B4E0-C8C9CAD21C02" style="width:450.75pt;height:410.25pt">
            <v:imagedata r:id="rId8" o:title=""/>
          </v:shape>
        </w:pict>
      </w:r>
    </w:p>
    <w:p w:rsidR="00D037D2" w:rsidRPr="002D1207" w:rsidRDefault="00D037D2" w:rsidP="00FA312F">
      <w:pPr>
        <w:rPr>
          <w:szCs w:val="24"/>
        </w:rPr>
        <w:sectPr w:rsidR="00D037D2" w:rsidRPr="002D1207" w:rsidSect="002D1207">
          <w:footerReference w:type="default" r:id="rId9"/>
          <w:pgSz w:w="11907" w:h="16839"/>
          <w:pgMar w:top="1134" w:right="1417" w:bottom="1134" w:left="1417" w:header="709" w:footer="709" w:gutter="0"/>
          <w:pgNumType w:start="0"/>
          <w:cols w:space="720"/>
          <w:docGrid w:linePitch="360"/>
        </w:sectPr>
      </w:pPr>
    </w:p>
    <w:p w:rsidR="00D037D2" w:rsidRPr="002D1207" w:rsidRDefault="00D037D2" w:rsidP="00061EF2">
      <w:pPr>
        <w:pStyle w:val="Annexetitre"/>
      </w:pPr>
      <w:r w:rsidRPr="002D1207">
        <w:lastRenderedPageBreak/>
        <w:t xml:space="preserve">ZAŁĄCZNIK </w:t>
      </w:r>
    </w:p>
    <w:p w:rsidR="003C1C2E" w:rsidRPr="002D1207" w:rsidRDefault="003C1C2E" w:rsidP="008255AE">
      <w:pPr>
        <w:pStyle w:val="NormalCentered"/>
        <w:jc w:val="both"/>
        <w:rPr>
          <w:b/>
          <w:szCs w:val="24"/>
        </w:rPr>
      </w:pPr>
    </w:p>
    <w:p w:rsidR="003C1C2E" w:rsidRPr="002D1207" w:rsidRDefault="003C1C2E" w:rsidP="00061EF2">
      <w:pPr>
        <w:pStyle w:val="NormalCentered"/>
        <w:rPr>
          <w:b/>
        </w:rPr>
      </w:pPr>
      <w:r w:rsidRPr="002D1207">
        <w:rPr>
          <w:b/>
        </w:rPr>
        <w:t>STANDARDOWE KLAUZULE UMOWNE</w:t>
      </w:r>
    </w:p>
    <w:p w:rsidR="003C1C2E" w:rsidRPr="002D1207" w:rsidRDefault="003C1C2E" w:rsidP="008255AE">
      <w:pPr>
        <w:pStyle w:val="NormalCentered"/>
        <w:jc w:val="both"/>
        <w:rPr>
          <w:b/>
          <w:szCs w:val="24"/>
        </w:rPr>
      </w:pPr>
    </w:p>
    <w:p w:rsidR="003C1C2E" w:rsidRPr="002D1207" w:rsidRDefault="003C1C2E" w:rsidP="00061EF2">
      <w:pPr>
        <w:pStyle w:val="NormalCentered"/>
        <w:rPr>
          <w:b/>
          <w:u w:val="single"/>
        </w:rPr>
      </w:pPr>
      <w:r w:rsidRPr="002D1207">
        <w:rPr>
          <w:b/>
          <w:u w:val="single"/>
        </w:rPr>
        <w:t>SEKCJA I</w:t>
      </w:r>
    </w:p>
    <w:p w:rsidR="003C1C2E" w:rsidRPr="002D1207" w:rsidRDefault="003C1C2E" w:rsidP="00061EF2">
      <w:pPr>
        <w:pStyle w:val="Titrearticle"/>
      </w:pPr>
      <w:r w:rsidRPr="002D1207">
        <w:t>Klauzula 1</w:t>
      </w:r>
    </w:p>
    <w:p w:rsidR="003C1C2E" w:rsidRPr="002D1207" w:rsidRDefault="003C1C2E" w:rsidP="00061EF2">
      <w:pPr>
        <w:pStyle w:val="Titrearticle"/>
        <w:spacing w:after="240"/>
        <w:rPr>
          <w:b/>
        </w:rPr>
      </w:pPr>
      <w:r w:rsidRPr="002D1207">
        <w:rPr>
          <w:b/>
        </w:rPr>
        <w:t>Cel</w:t>
      </w:r>
      <w:r w:rsidR="002D1207" w:rsidRPr="002D1207">
        <w:rPr>
          <w:b/>
        </w:rPr>
        <w:t xml:space="preserve"> i zak</w:t>
      </w:r>
      <w:r w:rsidRPr="002D1207">
        <w:rPr>
          <w:b/>
        </w:rPr>
        <w:t xml:space="preserve">res </w:t>
      </w:r>
    </w:p>
    <w:p w:rsidR="002D6DAC" w:rsidRPr="002D1207" w:rsidRDefault="002D1207" w:rsidP="002D1207">
      <w:pPr>
        <w:pStyle w:val="Point0"/>
      </w:pPr>
      <w:r w:rsidRPr="002D1207">
        <w:t>a)</w:t>
      </w:r>
      <w:r w:rsidRPr="002D1207">
        <w:tab/>
      </w:r>
      <w:r w:rsidR="002D6DAC" w:rsidRPr="002D1207">
        <w:t>Celem niniejszych standardowych klauzul umownych („klauzule”) jest zapewnienie przestrzegania [należy wybrać odpowiednią opcję: OPCJA 1: art.</w:t>
      </w:r>
      <w:r w:rsidR="007315AE" w:rsidRPr="002D1207">
        <w:t> </w:t>
      </w:r>
      <w:r w:rsidR="002D6DAC" w:rsidRPr="002D1207">
        <w:t>28 ust.</w:t>
      </w:r>
      <w:r w:rsidR="007315AE" w:rsidRPr="002D1207">
        <w:t> </w:t>
      </w:r>
      <w:r w:rsidR="002D6DAC" w:rsidRPr="002D1207">
        <w:t>3</w:t>
      </w:r>
      <w:r w:rsidRPr="002D1207">
        <w:t xml:space="preserve"> i 4</w:t>
      </w:r>
      <w:r w:rsidR="002D6DAC" w:rsidRPr="002D1207">
        <w:t xml:space="preserve"> rozporządzenia Parlamentu Europejskiego</w:t>
      </w:r>
      <w:r w:rsidRPr="002D1207">
        <w:t xml:space="preserve"> i Rad</w:t>
      </w:r>
      <w:r w:rsidR="002D6DAC" w:rsidRPr="002D1207">
        <w:t>y (UE) 2016/679</w:t>
      </w:r>
      <w:r w:rsidRPr="002D1207">
        <w:t xml:space="preserve"> z dni</w:t>
      </w:r>
      <w:r w:rsidR="002D6DAC" w:rsidRPr="002D1207">
        <w:t>a 27 kwietnia 2016</w:t>
      </w:r>
      <w:r w:rsidR="007315AE" w:rsidRPr="002D1207">
        <w:t> </w:t>
      </w:r>
      <w:r w:rsidR="002D6DAC" w:rsidRPr="002D1207">
        <w:t>r.</w:t>
      </w:r>
      <w:r w:rsidRPr="002D1207">
        <w:t xml:space="preserve"> w spr</w:t>
      </w:r>
      <w:r w:rsidR="002D6DAC" w:rsidRPr="002D1207">
        <w:t>awie ochrony osób fizycznych</w:t>
      </w:r>
      <w:r w:rsidRPr="002D1207">
        <w:t xml:space="preserve"> w zwi</w:t>
      </w:r>
      <w:r w:rsidR="002D6DAC" w:rsidRPr="002D1207">
        <w:t>ązku</w:t>
      </w:r>
      <w:r w:rsidRPr="002D1207">
        <w:t xml:space="preserve"> z prz</w:t>
      </w:r>
      <w:r w:rsidR="002D6DAC" w:rsidRPr="002D1207">
        <w:t>etwarzaniem danych osobowych</w:t>
      </w:r>
      <w:r w:rsidRPr="002D1207">
        <w:t xml:space="preserve"> i w spr</w:t>
      </w:r>
      <w:r w:rsidR="002D6DAC" w:rsidRPr="002D1207">
        <w:t>awie swobodnego przepływu takich danych] / [OPCJA 2: art.</w:t>
      </w:r>
      <w:r w:rsidR="007315AE" w:rsidRPr="002D1207">
        <w:t> </w:t>
      </w:r>
      <w:r w:rsidR="002D6DAC" w:rsidRPr="002D1207">
        <w:t>29 ust.</w:t>
      </w:r>
      <w:r w:rsidR="007315AE" w:rsidRPr="002D1207">
        <w:t> </w:t>
      </w:r>
      <w:r w:rsidR="002D6DAC" w:rsidRPr="002D1207">
        <w:t>3</w:t>
      </w:r>
      <w:r w:rsidRPr="002D1207">
        <w:t xml:space="preserve"> i 4</w:t>
      </w:r>
      <w:r w:rsidR="002D6DAC" w:rsidRPr="002D1207">
        <w:t xml:space="preserve"> rozporządzenia Parlamentu Europejskiego</w:t>
      </w:r>
      <w:r w:rsidRPr="002D1207">
        <w:t xml:space="preserve"> i Rad</w:t>
      </w:r>
      <w:r w:rsidR="002D6DAC" w:rsidRPr="002D1207">
        <w:t>y (UE) 2018/1725</w:t>
      </w:r>
      <w:r w:rsidRPr="002D1207">
        <w:t xml:space="preserve"> z dni</w:t>
      </w:r>
      <w:r w:rsidR="002D6DAC" w:rsidRPr="002D1207">
        <w:t>a 23 października 2018 r.</w:t>
      </w:r>
      <w:r w:rsidRPr="002D1207">
        <w:t xml:space="preserve"> w spr</w:t>
      </w:r>
      <w:r w:rsidR="002D6DAC" w:rsidRPr="002D1207">
        <w:t>awie ochrony osób fizycznych</w:t>
      </w:r>
      <w:r w:rsidRPr="002D1207">
        <w:t xml:space="preserve"> w zwi</w:t>
      </w:r>
      <w:r w:rsidR="002D6DAC" w:rsidRPr="002D1207">
        <w:t>ązku</w:t>
      </w:r>
      <w:r w:rsidRPr="002D1207">
        <w:t xml:space="preserve"> z prz</w:t>
      </w:r>
      <w:r w:rsidR="002D6DAC" w:rsidRPr="002D1207">
        <w:t>etwarzaniem danych osobowych przez instytucje, organy</w:t>
      </w:r>
      <w:r w:rsidRPr="002D1207">
        <w:t xml:space="preserve"> i jed</w:t>
      </w:r>
      <w:r w:rsidR="002D6DAC" w:rsidRPr="002D1207">
        <w:t>nostki organizacyjne Unii</w:t>
      </w:r>
      <w:r w:rsidRPr="002D1207">
        <w:t xml:space="preserve"> i swo</w:t>
      </w:r>
      <w:r w:rsidR="002D6DAC" w:rsidRPr="002D1207">
        <w:t>bodnego przepływu takich danych].</w:t>
      </w:r>
    </w:p>
    <w:p w:rsidR="00A94167" w:rsidRPr="002D1207" w:rsidRDefault="002D1207" w:rsidP="002D1207">
      <w:pPr>
        <w:pStyle w:val="Point0"/>
      </w:pPr>
      <w:r w:rsidRPr="002D1207">
        <w:t>b)</w:t>
      </w:r>
      <w:r w:rsidRPr="002D1207">
        <w:tab/>
      </w:r>
      <w:r w:rsidR="008534CA" w:rsidRPr="002D1207">
        <w:t>Administratorzy</w:t>
      </w:r>
      <w:r w:rsidRPr="002D1207">
        <w:t xml:space="preserve"> i pod</w:t>
      </w:r>
      <w:r w:rsidR="008534CA" w:rsidRPr="002D1207">
        <w:t>mioty przetwarzające wymienieni</w:t>
      </w:r>
      <w:r w:rsidRPr="002D1207">
        <w:t xml:space="preserve"> w zał</w:t>
      </w:r>
      <w:r w:rsidR="008534CA" w:rsidRPr="002D1207">
        <w:t>ączniku I uzgodnili niniejsze klauzule</w:t>
      </w:r>
      <w:r w:rsidRPr="002D1207">
        <w:t xml:space="preserve"> w cel</w:t>
      </w:r>
      <w:r w:rsidR="008534CA" w:rsidRPr="002D1207">
        <w:t>u zapewnienia przestrzegania art.</w:t>
      </w:r>
      <w:r w:rsidR="007315AE" w:rsidRPr="002D1207">
        <w:t> </w:t>
      </w:r>
      <w:r w:rsidR="008534CA" w:rsidRPr="002D1207">
        <w:t>28 ust.</w:t>
      </w:r>
      <w:r w:rsidR="007315AE" w:rsidRPr="002D1207">
        <w:t> </w:t>
      </w:r>
      <w:r w:rsidR="008534CA" w:rsidRPr="002D1207">
        <w:t>3</w:t>
      </w:r>
      <w:r w:rsidRPr="002D1207">
        <w:t xml:space="preserve"> i 4</w:t>
      </w:r>
      <w:r w:rsidR="008534CA" w:rsidRPr="002D1207">
        <w:t xml:space="preserve"> rozporządzenia (UE) 2016/679 lub art.</w:t>
      </w:r>
      <w:r w:rsidR="007315AE" w:rsidRPr="002D1207">
        <w:t> </w:t>
      </w:r>
      <w:r w:rsidR="008534CA" w:rsidRPr="002D1207">
        <w:t>29 ust.</w:t>
      </w:r>
      <w:r w:rsidR="007315AE" w:rsidRPr="002D1207">
        <w:t> </w:t>
      </w:r>
      <w:r w:rsidR="008534CA" w:rsidRPr="002D1207">
        <w:t>3</w:t>
      </w:r>
      <w:r w:rsidRPr="002D1207">
        <w:t xml:space="preserve"> i 4</w:t>
      </w:r>
      <w:r w:rsidR="008534CA" w:rsidRPr="002D1207">
        <w:t xml:space="preserve"> rozporządzenia (UE) 2018/1725. </w:t>
      </w:r>
    </w:p>
    <w:p w:rsidR="002D6DAC" w:rsidRPr="002D1207" w:rsidRDefault="002D1207" w:rsidP="002D1207">
      <w:pPr>
        <w:pStyle w:val="Point0"/>
      </w:pPr>
      <w:r w:rsidRPr="002D1207">
        <w:t>c)</w:t>
      </w:r>
      <w:r w:rsidRPr="002D1207">
        <w:tab/>
      </w:r>
      <w:r w:rsidR="002D6DAC" w:rsidRPr="002D1207">
        <w:t>Niniejsze klauzule mają zastosowanie do przetwarzania danych osobowych określonego</w:t>
      </w:r>
      <w:r w:rsidRPr="002D1207">
        <w:t xml:space="preserve"> w zał</w:t>
      </w:r>
      <w:r w:rsidR="002D6DAC" w:rsidRPr="002D1207">
        <w:t>ączniku II.</w:t>
      </w:r>
    </w:p>
    <w:p w:rsidR="002D6DAC" w:rsidRPr="002D1207" w:rsidRDefault="002D1207" w:rsidP="002D1207">
      <w:pPr>
        <w:pStyle w:val="Point0"/>
      </w:pPr>
      <w:r w:rsidRPr="002D1207">
        <w:t>d)</w:t>
      </w:r>
      <w:r w:rsidRPr="002D1207">
        <w:tab/>
      </w:r>
      <w:r w:rsidR="002D6DAC" w:rsidRPr="002D1207">
        <w:t>Załączniki I–IV stanowią integralną część klauzul.</w:t>
      </w:r>
    </w:p>
    <w:p w:rsidR="00D057AC" w:rsidRPr="002D1207" w:rsidRDefault="002D1207" w:rsidP="002D1207">
      <w:pPr>
        <w:pStyle w:val="Point0"/>
      </w:pPr>
      <w:r w:rsidRPr="002D1207">
        <w:t>e)</w:t>
      </w:r>
      <w:r w:rsidRPr="002D1207">
        <w:tab/>
      </w:r>
      <w:r w:rsidR="000B3A26" w:rsidRPr="002D1207">
        <w:t xml:space="preserve">Niniejsze klauzule pozostają bez uszczerbku dla obowiązków, którym podlega administrator danych na mocy rozporządzenia (UE) 2016/679 lub rozporządzenia (UE) 2018/1725. </w:t>
      </w:r>
    </w:p>
    <w:p w:rsidR="000B3A26" w:rsidRPr="002D1207" w:rsidRDefault="002D1207" w:rsidP="002D1207">
      <w:pPr>
        <w:pStyle w:val="Point0"/>
      </w:pPr>
      <w:r w:rsidRPr="002D1207">
        <w:t>f)</w:t>
      </w:r>
      <w:r w:rsidRPr="002D1207">
        <w:tab/>
      </w:r>
      <w:r w:rsidR="00D057AC" w:rsidRPr="002D1207">
        <w:t>Niniejsze klauzule same</w:t>
      </w:r>
      <w:r w:rsidRPr="002D1207">
        <w:t xml:space="preserve"> w sob</w:t>
      </w:r>
      <w:r w:rsidR="00D057AC" w:rsidRPr="002D1207">
        <w:t>ie nie zapewniają wypełnienia obowiązków związanych</w:t>
      </w:r>
      <w:r w:rsidRPr="002D1207">
        <w:t xml:space="preserve"> z mię</w:t>
      </w:r>
      <w:r w:rsidR="00D057AC" w:rsidRPr="002D1207">
        <w:t>dzynarodowym przekazywaniem danych zgodnie</w:t>
      </w:r>
      <w:r w:rsidRPr="002D1207">
        <w:t xml:space="preserve"> z roz</w:t>
      </w:r>
      <w:r w:rsidR="00D057AC" w:rsidRPr="002D1207">
        <w:t>działem V rozporządzenia (UE) 2016/679 lub rozporządzenia (UE) 2018/1725.</w:t>
      </w:r>
    </w:p>
    <w:p w:rsidR="002D6DAC" w:rsidRPr="002D1207" w:rsidRDefault="002D6DAC" w:rsidP="00061EF2">
      <w:pPr>
        <w:pStyle w:val="Titrearticle"/>
      </w:pPr>
      <w:r w:rsidRPr="002D1207">
        <w:t xml:space="preserve">Klauzula 2 </w:t>
      </w:r>
    </w:p>
    <w:p w:rsidR="002D6DAC" w:rsidRPr="002D1207" w:rsidRDefault="002D6DAC" w:rsidP="00061EF2">
      <w:pPr>
        <w:pStyle w:val="Titrearticle"/>
        <w:rPr>
          <w:b/>
        </w:rPr>
      </w:pPr>
      <w:r w:rsidRPr="002D1207">
        <w:rPr>
          <w:b/>
        </w:rPr>
        <w:t xml:space="preserve">Niezmienność klauzul </w:t>
      </w:r>
    </w:p>
    <w:p w:rsidR="002D6DAC" w:rsidRPr="002D1207" w:rsidRDefault="002D1207" w:rsidP="002D1207">
      <w:pPr>
        <w:pStyle w:val="Point0"/>
      </w:pPr>
      <w:r w:rsidRPr="002D1207">
        <w:t>a)</w:t>
      </w:r>
      <w:r w:rsidRPr="002D1207">
        <w:tab/>
      </w:r>
      <w:r w:rsidR="002D6DAC" w:rsidRPr="002D1207">
        <w:t>Strony zobowiązują się nie zmieniać klauzul</w:t>
      </w:r>
      <w:r w:rsidRPr="002D1207">
        <w:t xml:space="preserve"> z wyj</w:t>
      </w:r>
      <w:r w:rsidR="002D6DAC" w:rsidRPr="002D1207">
        <w:t>ątkiem dodawania informacji do załączników lub aktualizowania zawartych</w:t>
      </w:r>
      <w:r w:rsidRPr="002D1207">
        <w:t xml:space="preserve"> w nic</w:t>
      </w:r>
      <w:r w:rsidR="002D6DAC" w:rsidRPr="002D1207">
        <w:t xml:space="preserve">h informacji. </w:t>
      </w:r>
    </w:p>
    <w:p w:rsidR="004945F4" w:rsidRPr="002D1207" w:rsidRDefault="002D1207" w:rsidP="002D1207">
      <w:pPr>
        <w:pStyle w:val="Point0"/>
      </w:pPr>
      <w:r w:rsidRPr="002D1207">
        <w:t>b)</w:t>
      </w:r>
      <w:r w:rsidRPr="002D1207">
        <w:tab/>
      </w:r>
      <w:r w:rsidR="002D6DAC" w:rsidRPr="002D1207">
        <w:t>Postanowienie to nie uniemożliwia stronom umieszczania standardowych klauzul umownych określonych</w:t>
      </w:r>
      <w:r w:rsidRPr="002D1207">
        <w:t xml:space="preserve"> w nin</w:t>
      </w:r>
      <w:r w:rsidR="002D6DAC" w:rsidRPr="002D1207">
        <w:t>iejszych klauzulach</w:t>
      </w:r>
      <w:r w:rsidRPr="002D1207">
        <w:t xml:space="preserve"> w tre</w:t>
      </w:r>
      <w:r w:rsidR="002D6DAC" w:rsidRPr="002D1207">
        <w:t>ści umowy</w:t>
      </w:r>
      <w:r w:rsidRPr="002D1207">
        <w:t xml:space="preserve"> o sze</w:t>
      </w:r>
      <w:r w:rsidR="002D6DAC" w:rsidRPr="002D1207">
        <w:t>rszym zakresie ani dodawania innych klauzul lub dodatkowych zabezpieczeń, pod warunkiem że nie będą one bezpośrednio lub pośrednio sprzeczne</w:t>
      </w:r>
      <w:r w:rsidRPr="002D1207">
        <w:t xml:space="preserve"> z kla</w:t>
      </w:r>
      <w:r w:rsidR="002D6DAC" w:rsidRPr="002D1207">
        <w:t>uzulami umownymi ani nie będą naruszały podstawowych praw lub wolności osób, których dane dotyczą.</w:t>
      </w:r>
    </w:p>
    <w:p w:rsidR="002D6DAC" w:rsidRPr="002D1207" w:rsidRDefault="002D6DAC" w:rsidP="00061EF2">
      <w:pPr>
        <w:pStyle w:val="Titrearticle"/>
      </w:pPr>
      <w:r w:rsidRPr="002D1207">
        <w:lastRenderedPageBreak/>
        <w:t>Klauzula 3</w:t>
      </w:r>
    </w:p>
    <w:p w:rsidR="002D6DAC" w:rsidRPr="002D1207" w:rsidRDefault="002D6DAC" w:rsidP="00061EF2">
      <w:pPr>
        <w:pStyle w:val="Titrearticle"/>
        <w:rPr>
          <w:b/>
        </w:rPr>
      </w:pPr>
      <w:r w:rsidRPr="002D1207">
        <w:rPr>
          <w:b/>
        </w:rPr>
        <w:t>Wykładnia</w:t>
      </w:r>
    </w:p>
    <w:p w:rsidR="002D6DAC" w:rsidRPr="002D1207" w:rsidRDefault="002D1207" w:rsidP="002D1207">
      <w:pPr>
        <w:pStyle w:val="Point0"/>
      </w:pPr>
      <w:r w:rsidRPr="002D1207">
        <w:t>a)</w:t>
      </w:r>
      <w:r w:rsidRPr="002D1207">
        <w:tab/>
      </w:r>
      <w:r w:rsidR="002D6DAC" w:rsidRPr="002D1207">
        <w:t>Jeżeli</w:t>
      </w:r>
      <w:r w:rsidRPr="002D1207">
        <w:t xml:space="preserve"> w nin</w:t>
      </w:r>
      <w:r w:rsidR="002D6DAC" w:rsidRPr="002D1207">
        <w:t>iejszych klauzulach użyto terminów zdefiniowanych odpowiednio</w:t>
      </w:r>
      <w:r w:rsidRPr="002D1207">
        <w:t xml:space="preserve"> w roz</w:t>
      </w:r>
      <w:r w:rsidR="002D6DAC" w:rsidRPr="002D1207">
        <w:t>porządzeniu (UE) 2016/679 lub rozporządzeniu (UE) 2018/1725, terminy te mają takie samo znaczenie jak</w:t>
      </w:r>
      <w:r w:rsidRPr="002D1207">
        <w:t xml:space="preserve"> w tyc</w:t>
      </w:r>
      <w:r w:rsidR="002D6DAC" w:rsidRPr="002D1207">
        <w:t>h rozporządzeniach.</w:t>
      </w:r>
    </w:p>
    <w:p w:rsidR="002D6DAC" w:rsidRPr="002D1207" w:rsidRDefault="002D1207" w:rsidP="002D1207">
      <w:pPr>
        <w:pStyle w:val="Point0"/>
      </w:pPr>
      <w:r w:rsidRPr="002D1207">
        <w:t>b)</w:t>
      </w:r>
      <w:r w:rsidRPr="002D1207">
        <w:tab/>
      </w:r>
      <w:r w:rsidR="002D6DAC" w:rsidRPr="002D1207">
        <w:t>Niniejsze klauzule odczytuje się</w:t>
      </w:r>
      <w:r w:rsidRPr="002D1207">
        <w:t xml:space="preserve"> i int</w:t>
      </w:r>
      <w:r w:rsidR="002D6DAC" w:rsidRPr="002D1207">
        <w:t>erpretuje</w:t>
      </w:r>
      <w:r w:rsidRPr="002D1207">
        <w:t xml:space="preserve"> w świ</w:t>
      </w:r>
      <w:r w:rsidR="002D6DAC" w:rsidRPr="002D1207">
        <w:t>etle odpowiednio przepisów rozporządzenia (UE) 2016/679 lub rozporządzenia (UE) 2018/1725.</w:t>
      </w:r>
    </w:p>
    <w:p w:rsidR="002D6DAC" w:rsidRPr="002D1207" w:rsidRDefault="002D1207" w:rsidP="002D1207">
      <w:pPr>
        <w:pStyle w:val="Point0"/>
      </w:pPr>
      <w:r w:rsidRPr="002D1207">
        <w:t>c)</w:t>
      </w:r>
      <w:r w:rsidRPr="002D1207">
        <w:tab/>
      </w:r>
      <w:r w:rsidR="002D6DAC" w:rsidRPr="002D1207">
        <w:t>Niniejszych klauzul nie interpretuje się</w:t>
      </w:r>
      <w:r w:rsidRPr="002D1207">
        <w:t xml:space="preserve"> w spo</w:t>
      </w:r>
      <w:r w:rsidR="002D6DAC" w:rsidRPr="002D1207">
        <w:t>sób sprzeczny</w:t>
      </w:r>
      <w:r w:rsidRPr="002D1207">
        <w:t xml:space="preserve"> z pra</w:t>
      </w:r>
      <w:r w:rsidR="002D6DAC" w:rsidRPr="002D1207">
        <w:t>wami</w:t>
      </w:r>
      <w:r w:rsidRPr="002D1207">
        <w:t xml:space="preserve"> i obo</w:t>
      </w:r>
      <w:r w:rsidR="002D6DAC" w:rsidRPr="002D1207">
        <w:t>wiązkami przewidzianymi</w:t>
      </w:r>
      <w:r w:rsidRPr="002D1207">
        <w:t xml:space="preserve"> w roz</w:t>
      </w:r>
      <w:r w:rsidR="002D6DAC" w:rsidRPr="002D1207">
        <w:t>porządzeniu (UE) 2016/679 lub rozporządzeniu (UE) 2018/1725 ani</w:t>
      </w:r>
      <w:r w:rsidRPr="002D1207">
        <w:t xml:space="preserve"> w spo</w:t>
      </w:r>
      <w:r w:rsidR="002D6DAC" w:rsidRPr="002D1207">
        <w:t>sób naruszający podstawowe prawa lub wolności osób, których dane dotyczą.</w:t>
      </w:r>
    </w:p>
    <w:p w:rsidR="002D6DAC" w:rsidRPr="002D1207" w:rsidRDefault="002D6DAC" w:rsidP="00061EF2">
      <w:pPr>
        <w:pStyle w:val="Titrearticle"/>
      </w:pPr>
      <w:r w:rsidRPr="002D1207">
        <w:t>Klauzula 4</w:t>
      </w:r>
    </w:p>
    <w:p w:rsidR="002D6DAC" w:rsidRPr="002D1207" w:rsidRDefault="002D6DAC" w:rsidP="00061EF2">
      <w:pPr>
        <w:pStyle w:val="Titrearticle"/>
        <w:rPr>
          <w:b/>
        </w:rPr>
      </w:pPr>
      <w:r w:rsidRPr="002D1207">
        <w:rPr>
          <w:b/>
        </w:rPr>
        <w:t>Hierarchia</w:t>
      </w:r>
    </w:p>
    <w:p w:rsidR="002D6DAC" w:rsidRPr="002D1207" w:rsidRDefault="002D6DAC">
      <w:pPr>
        <w:rPr>
          <w:szCs w:val="24"/>
        </w:rPr>
      </w:pPr>
      <w:r w:rsidRPr="002D1207">
        <w:t>W razie sprzeczności między niniejszymi klauzulami</w:t>
      </w:r>
      <w:r w:rsidR="002D1207" w:rsidRPr="002D1207">
        <w:t xml:space="preserve"> a pos</w:t>
      </w:r>
      <w:r w:rsidRPr="002D1207">
        <w:t>tanowieniami powiązanych umów między stronami istniejących</w:t>
      </w:r>
      <w:r w:rsidR="002D1207" w:rsidRPr="002D1207">
        <w:t xml:space="preserve"> w chw</w:t>
      </w:r>
      <w:r w:rsidRPr="002D1207">
        <w:t xml:space="preserve">ili uzgadniania niniejszych klauzul lub zawartych po ich uzgodnieniu, pierwszeństwo mają niniejsze klauzule. </w:t>
      </w:r>
    </w:p>
    <w:p w:rsidR="002D6DAC" w:rsidRPr="002D1207" w:rsidRDefault="002D6DAC" w:rsidP="00061EF2">
      <w:pPr>
        <w:pStyle w:val="Titrearticle"/>
      </w:pPr>
      <w:r w:rsidRPr="002D1207">
        <w:t>Klauzula 5 – fakultatywna</w:t>
      </w:r>
    </w:p>
    <w:p w:rsidR="002D6DAC" w:rsidRPr="002D1207" w:rsidRDefault="004945F4" w:rsidP="00061EF2">
      <w:pPr>
        <w:pStyle w:val="Titrearticle"/>
        <w:rPr>
          <w:b/>
        </w:rPr>
      </w:pPr>
      <w:r w:rsidRPr="002D1207">
        <w:rPr>
          <w:b/>
        </w:rPr>
        <w:t>Klauzula przystąpienia</w:t>
      </w:r>
    </w:p>
    <w:p w:rsidR="002D6DAC" w:rsidRPr="002D1207" w:rsidRDefault="002D1207" w:rsidP="002D1207">
      <w:pPr>
        <w:pStyle w:val="Point0"/>
      </w:pPr>
      <w:r w:rsidRPr="002D1207">
        <w:t>a)</w:t>
      </w:r>
      <w:r w:rsidRPr="002D1207">
        <w:tab/>
      </w:r>
      <w:r w:rsidR="002D6DAC" w:rsidRPr="002D1207">
        <w:t>Każdy podmiot niebędący stroną niniejszych klauzul może za zgodą wszystkich stron przystąpić do niniejszych klauzul jako administrator lub podmiot przetwarzający</w:t>
      </w:r>
      <w:r w:rsidRPr="002D1207">
        <w:t xml:space="preserve"> w dow</w:t>
      </w:r>
      <w:r w:rsidR="002D6DAC" w:rsidRPr="002D1207">
        <w:t>olnym czasie, wypełniając załączniki</w:t>
      </w:r>
      <w:r w:rsidRPr="002D1207">
        <w:t xml:space="preserve"> i pod</w:t>
      </w:r>
      <w:r w:rsidR="002D6DAC" w:rsidRPr="002D1207">
        <w:t>pisując załącznik I.</w:t>
      </w:r>
    </w:p>
    <w:p w:rsidR="002D6DAC" w:rsidRPr="002D1207" w:rsidRDefault="002D1207" w:rsidP="002D1207">
      <w:pPr>
        <w:pStyle w:val="Point0"/>
      </w:pPr>
      <w:r w:rsidRPr="002D1207">
        <w:t>b)</w:t>
      </w:r>
      <w:r w:rsidRPr="002D1207">
        <w:tab/>
      </w:r>
      <w:r w:rsidR="002D6DAC" w:rsidRPr="002D1207">
        <w:t>Po wypełnieniu</w:t>
      </w:r>
      <w:r w:rsidRPr="002D1207">
        <w:t xml:space="preserve"> i pod</w:t>
      </w:r>
      <w:r w:rsidR="002D6DAC" w:rsidRPr="002D1207">
        <w:t>pisaniu załączników wymienionych</w:t>
      </w:r>
      <w:r w:rsidRPr="002D1207">
        <w:t xml:space="preserve"> w lit</w:t>
      </w:r>
      <w:r w:rsidR="002D6DAC" w:rsidRPr="002D1207">
        <w:t>.</w:t>
      </w:r>
      <w:r w:rsidR="007315AE" w:rsidRPr="002D1207">
        <w:t> </w:t>
      </w:r>
      <w:r w:rsidR="002D6DAC" w:rsidRPr="002D1207">
        <w:t>a) podmiot przystępujący jest traktowany jako strona niniejszych klauzul i ma prawa</w:t>
      </w:r>
      <w:r w:rsidRPr="002D1207">
        <w:t xml:space="preserve"> i obo</w:t>
      </w:r>
      <w:r w:rsidR="002D6DAC" w:rsidRPr="002D1207">
        <w:t>wiązki administratora lub podmiotu przetwarzającego, zgodnie</w:t>
      </w:r>
      <w:r w:rsidRPr="002D1207">
        <w:t xml:space="preserve"> z rol</w:t>
      </w:r>
      <w:r w:rsidR="002D6DAC" w:rsidRPr="002D1207">
        <w:t>ą nadaną mu</w:t>
      </w:r>
      <w:r w:rsidRPr="002D1207">
        <w:t xml:space="preserve"> w zał</w:t>
      </w:r>
      <w:r w:rsidR="002D6DAC" w:rsidRPr="002D1207">
        <w:t>ączniku I.</w:t>
      </w:r>
    </w:p>
    <w:p w:rsidR="002D6DAC" w:rsidRPr="002D1207" w:rsidRDefault="002D1207" w:rsidP="002D1207">
      <w:pPr>
        <w:pStyle w:val="Point0"/>
      </w:pPr>
      <w:r w:rsidRPr="002D1207">
        <w:t>c)</w:t>
      </w:r>
      <w:r w:rsidRPr="002D1207">
        <w:tab/>
      </w:r>
      <w:r w:rsidR="00494F05" w:rsidRPr="002D1207">
        <w:t>Przed przystąpieniem do niniejszych klauzul jako ich strona podmiot przystępujący nie ma żadnych praw ani obowiązków wynikających</w:t>
      </w:r>
      <w:r w:rsidRPr="002D1207">
        <w:t xml:space="preserve"> z nin</w:t>
      </w:r>
      <w:r w:rsidR="00494F05" w:rsidRPr="002D1207">
        <w:t>iejszych klauzul.</w:t>
      </w:r>
    </w:p>
    <w:p w:rsidR="00FA312F" w:rsidRPr="002D1207" w:rsidRDefault="00FA312F">
      <w:pPr>
        <w:spacing w:before="0" w:after="200" w:line="276" w:lineRule="auto"/>
        <w:jc w:val="left"/>
        <w:rPr>
          <w:szCs w:val="24"/>
        </w:rPr>
      </w:pPr>
      <w:r w:rsidRPr="002D1207">
        <w:br w:type="page"/>
      </w:r>
    </w:p>
    <w:p w:rsidR="002D6DAC" w:rsidRPr="002D1207" w:rsidRDefault="002D6DAC" w:rsidP="00061EF2">
      <w:pPr>
        <w:pStyle w:val="NormalCentered"/>
        <w:rPr>
          <w:b/>
          <w:u w:val="single"/>
        </w:rPr>
      </w:pPr>
      <w:r w:rsidRPr="002D1207">
        <w:rPr>
          <w:b/>
          <w:u w:val="single"/>
        </w:rPr>
        <w:t>SEKCJA II – OBOWIĄZKI STRON</w:t>
      </w:r>
    </w:p>
    <w:p w:rsidR="002D6DAC" w:rsidRPr="002D1207" w:rsidRDefault="00494F05" w:rsidP="00061EF2">
      <w:pPr>
        <w:pStyle w:val="Titrearticle"/>
      </w:pPr>
      <w:r w:rsidRPr="002D1207">
        <w:t xml:space="preserve">Klauzula 6 </w:t>
      </w:r>
    </w:p>
    <w:p w:rsidR="002D6DAC" w:rsidRPr="002D1207" w:rsidRDefault="002D6DAC" w:rsidP="00061EF2">
      <w:pPr>
        <w:pStyle w:val="Titrearticle"/>
        <w:rPr>
          <w:b/>
        </w:rPr>
      </w:pPr>
      <w:r w:rsidRPr="002D1207">
        <w:rPr>
          <w:b/>
        </w:rPr>
        <w:t>Opis przetwarzania</w:t>
      </w:r>
    </w:p>
    <w:p w:rsidR="002D6DAC" w:rsidRPr="002D1207" w:rsidRDefault="002D6DAC" w:rsidP="00FA312F">
      <w:pPr>
        <w:rPr>
          <w:szCs w:val="24"/>
        </w:rPr>
      </w:pPr>
      <w:r w:rsidRPr="002D1207">
        <w:t>Szczegóły dotyczące operacji przetwarzania,</w:t>
      </w:r>
      <w:r w:rsidR="002D1207" w:rsidRPr="002D1207">
        <w:t xml:space="preserve"> w szc</w:t>
      </w:r>
      <w:r w:rsidRPr="002D1207">
        <w:t>zególności kategorie danych osobowych</w:t>
      </w:r>
      <w:r w:rsidR="002D1207" w:rsidRPr="002D1207">
        <w:t xml:space="preserve"> i cel</w:t>
      </w:r>
      <w:r w:rsidRPr="002D1207">
        <w:t>e, dla których dane osobowe są przetwarzane</w:t>
      </w:r>
      <w:r w:rsidR="002D1207" w:rsidRPr="002D1207">
        <w:t xml:space="preserve"> w imi</w:t>
      </w:r>
      <w:r w:rsidRPr="002D1207">
        <w:t>eniu administratora, określono</w:t>
      </w:r>
      <w:r w:rsidR="002D1207" w:rsidRPr="002D1207">
        <w:t xml:space="preserve"> w zał</w:t>
      </w:r>
      <w:r w:rsidRPr="002D1207">
        <w:t>ączniku II.</w:t>
      </w:r>
    </w:p>
    <w:p w:rsidR="002D6DAC" w:rsidRPr="002D1207" w:rsidRDefault="00494F05" w:rsidP="00061EF2">
      <w:pPr>
        <w:pStyle w:val="Titrearticle"/>
      </w:pPr>
      <w:r w:rsidRPr="002D1207">
        <w:t xml:space="preserve">Klauzula 7 </w:t>
      </w:r>
    </w:p>
    <w:p w:rsidR="002D6DAC" w:rsidRPr="002D1207" w:rsidRDefault="002D6DAC" w:rsidP="00061EF2">
      <w:pPr>
        <w:pStyle w:val="Titrearticle"/>
        <w:rPr>
          <w:b/>
        </w:rPr>
      </w:pPr>
      <w:r w:rsidRPr="002D1207">
        <w:rPr>
          <w:b/>
        </w:rPr>
        <w:t xml:space="preserve">Obowiązki stron </w:t>
      </w:r>
    </w:p>
    <w:p w:rsidR="00DF3E08" w:rsidRPr="002D1207" w:rsidRDefault="00DF3E08" w:rsidP="00DF3E08">
      <w:pPr>
        <w:rPr>
          <w:b/>
        </w:rPr>
      </w:pPr>
      <w:r w:rsidRPr="002D1207">
        <w:rPr>
          <w:b/>
        </w:rPr>
        <w:t>7.1. Polecenia</w:t>
      </w:r>
    </w:p>
    <w:p w:rsidR="002D6DAC" w:rsidRPr="002D1207" w:rsidRDefault="002D1207" w:rsidP="002D1207">
      <w:pPr>
        <w:pStyle w:val="Point0"/>
      </w:pPr>
      <w:r w:rsidRPr="002D1207">
        <w:t>a)</w:t>
      </w:r>
      <w:r w:rsidRPr="002D1207">
        <w:tab/>
      </w:r>
      <w:r w:rsidR="002D6DAC" w:rsidRPr="002D1207">
        <w:t>Podmiot przetwarzający przetwarza dane osobowe wyłącznie na udokumentowane polecenie administratora, chyba że obowiązek taki nakłada na niego prawo Unii lub prawo państwa członkowskiego, któremu podlega podmiot przetwarzający</w:t>
      </w:r>
      <w:r w:rsidRPr="002D1207">
        <w:t>. W tak</w:t>
      </w:r>
      <w:r w:rsidR="002D6DAC" w:rsidRPr="002D1207">
        <w:t>im przypadku przed rozpoczęciem przetwarzania podmiot przetwarzający informuje administratora</w:t>
      </w:r>
      <w:r w:rsidRPr="002D1207">
        <w:t xml:space="preserve"> o tym</w:t>
      </w:r>
      <w:r w:rsidR="002D6DAC" w:rsidRPr="002D1207">
        <w:t xml:space="preserve"> obowiązku prawnym,</w:t>
      </w:r>
      <w:r w:rsidRPr="002D1207">
        <w:t xml:space="preserve"> o ile</w:t>
      </w:r>
      <w:r w:rsidR="002D6DAC" w:rsidRPr="002D1207">
        <w:t xml:space="preserve"> prawo nie zabrania udzielenia takiej informacji</w:t>
      </w:r>
      <w:r w:rsidRPr="002D1207">
        <w:t xml:space="preserve"> z uwa</w:t>
      </w:r>
      <w:r w:rsidR="002D6DAC" w:rsidRPr="002D1207">
        <w:t xml:space="preserve">gi na ważny interes publiczny. Administrator może wydawać kolejne polecenia przez cały okres przetwarzania danych osobowych. Polecenia te są zawsze dokumentowane. </w:t>
      </w:r>
    </w:p>
    <w:p w:rsidR="002D6DAC" w:rsidRPr="002D1207" w:rsidRDefault="002D1207" w:rsidP="002D1207">
      <w:pPr>
        <w:pStyle w:val="Point0"/>
      </w:pPr>
      <w:r w:rsidRPr="002D1207">
        <w:t>b)</w:t>
      </w:r>
      <w:r w:rsidRPr="002D1207">
        <w:tab/>
      </w:r>
      <w:r w:rsidR="002D6DAC" w:rsidRPr="002D1207">
        <w:t>Podmiot przetwarzający bezzwłocznie powiadamia administratora, jeżeli</w:t>
      </w:r>
      <w:r w:rsidRPr="002D1207">
        <w:t xml:space="preserve"> w opi</w:t>
      </w:r>
      <w:r w:rsidR="002D6DAC" w:rsidRPr="002D1207">
        <w:t>nii podmiotu przetwarzającego polecenie wydane przez administratora narusza rozporządzenie (UE) 2016/679 lub rozporządzenie (UE) 2018/1725 lub obowiązujące przepisy Unii lub państwa członkowskiego</w:t>
      </w:r>
      <w:r w:rsidRPr="002D1207">
        <w:t xml:space="preserve"> o och</w:t>
      </w:r>
      <w:r w:rsidR="002D6DAC" w:rsidRPr="002D1207">
        <w:t>ronie danych.</w:t>
      </w:r>
    </w:p>
    <w:p w:rsidR="000B3A26" w:rsidRPr="002D1207" w:rsidRDefault="000B3A26" w:rsidP="00E46CA4">
      <w:pPr>
        <w:rPr>
          <w:b/>
          <w:szCs w:val="24"/>
        </w:rPr>
      </w:pPr>
    </w:p>
    <w:p w:rsidR="002D6DAC" w:rsidRPr="002D1207" w:rsidRDefault="00494F05" w:rsidP="00405F4C">
      <w:pPr>
        <w:rPr>
          <w:b/>
          <w:szCs w:val="24"/>
        </w:rPr>
      </w:pPr>
      <w:r w:rsidRPr="002D1207">
        <w:rPr>
          <w:b/>
          <w:szCs w:val="24"/>
        </w:rPr>
        <w:t>7.2. Ograniczenie celu</w:t>
      </w:r>
    </w:p>
    <w:p w:rsidR="002D6DAC" w:rsidRPr="002D1207" w:rsidRDefault="002D6DAC" w:rsidP="00FA312F">
      <w:pPr>
        <w:rPr>
          <w:szCs w:val="24"/>
        </w:rPr>
      </w:pPr>
      <w:r w:rsidRPr="002D1207">
        <w:t>Podmiot przetwarzający przetwarza dane osobowe wyłącznie</w:t>
      </w:r>
      <w:r w:rsidR="002D1207" w:rsidRPr="002D1207">
        <w:t xml:space="preserve"> w kon</w:t>
      </w:r>
      <w:r w:rsidRPr="002D1207">
        <w:t>kretnym celu lub celach przetwarzania, określonych</w:t>
      </w:r>
      <w:r w:rsidR="002D1207" w:rsidRPr="002D1207">
        <w:t xml:space="preserve"> w zał</w:t>
      </w:r>
      <w:r w:rsidRPr="002D1207">
        <w:t>ączniku II, chyba że otrzyma dalsze polecenia od administratora.</w:t>
      </w:r>
    </w:p>
    <w:p w:rsidR="002D6DAC" w:rsidRPr="002D1207" w:rsidRDefault="002D6DAC">
      <w:pPr>
        <w:rPr>
          <w:szCs w:val="24"/>
        </w:rPr>
      </w:pPr>
    </w:p>
    <w:p w:rsidR="002D6DAC" w:rsidRPr="002D1207" w:rsidRDefault="00494F05" w:rsidP="00405F4C">
      <w:pPr>
        <w:rPr>
          <w:b/>
          <w:szCs w:val="24"/>
        </w:rPr>
      </w:pPr>
      <w:r w:rsidRPr="002D1207">
        <w:rPr>
          <w:b/>
          <w:szCs w:val="24"/>
        </w:rPr>
        <w:t>7.3. Czas trwania przetwarzania danych osobowych</w:t>
      </w:r>
    </w:p>
    <w:p w:rsidR="00124D07" w:rsidRPr="002D1207" w:rsidRDefault="00124D07" w:rsidP="00FA312F">
      <w:pPr>
        <w:rPr>
          <w:szCs w:val="24"/>
        </w:rPr>
      </w:pPr>
      <w:r w:rsidRPr="002D1207">
        <w:t>Przetwarzanie przez podmiot przetwarzający odbywa się wyłącznie przez okres określony</w:t>
      </w:r>
      <w:r w:rsidR="002D1207" w:rsidRPr="002D1207">
        <w:t xml:space="preserve"> w zał</w:t>
      </w:r>
      <w:r w:rsidRPr="002D1207">
        <w:t xml:space="preserve">ączniku II. </w:t>
      </w:r>
    </w:p>
    <w:p w:rsidR="00FE62F9" w:rsidRPr="002D1207" w:rsidRDefault="00FE62F9">
      <w:pPr>
        <w:rPr>
          <w:szCs w:val="24"/>
        </w:rPr>
      </w:pPr>
    </w:p>
    <w:p w:rsidR="002D6DAC" w:rsidRPr="002D1207" w:rsidRDefault="00494F05" w:rsidP="00405F4C">
      <w:pPr>
        <w:rPr>
          <w:b/>
          <w:szCs w:val="24"/>
        </w:rPr>
      </w:pPr>
      <w:r w:rsidRPr="002D1207">
        <w:rPr>
          <w:b/>
          <w:szCs w:val="24"/>
        </w:rPr>
        <w:t>7.4. Bezpieczeństwo przetwarzania</w:t>
      </w:r>
    </w:p>
    <w:p w:rsidR="002D6DAC" w:rsidRPr="002D1207" w:rsidRDefault="002D1207" w:rsidP="002D1207">
      <w:pPr>
        <w:pStyle w:val="Point0"/>
      </w:pPr>
      <w:r w:rsidRPr="002D1207">
        <w:t>a)</w:t>
      </w:r>
      <w:r w:rsidRPr="002D1207">
        <w:tab/>
      </w:r>
      <w:r w:rsidR="002D6DAC" w:rsidRPr="002D1207">
        <w:t>W celu zapewnienia bezpieczeństwa danych osobowych podmiot przetwarzający wdraża co najmniej środki techniczne</w:t>
      </w:r>
      <w:r w:rsidRPr="002D1207">
        <w:t xml:space="preserve"> i org</w:t>
      </w:r>
      <w:r w:rsidR="002D6DAC" w:rsidRPr="002D1207">
        <w:t>anizacyjne określone</w:t>
      </w:r>
      <w:r w:rsidRPr="002D1207">
        <w:t xml:space="preserve"> w zał</w:t>
      </w:r>
      <w:r w:rsidR="002D6DAC" w:rsidRPr="002D1207">
        <w:t>ączniku III. Zapewnienie bezpieczeństwa danych obejmuje ochronę danych przed naruszeniem bezpieczeństwa prowadzącym do przypadkowego lub niezgodnego</w:t>
      </w:r>
      <w:r w:rsidRPr="002D1207">
        <w:t xml:space="preserve"> z pra</w:t>
      </w:r>
      <w:r w:rsidR="002D6DAC" w:rsidRPr="002D1207">
        <w:t>wem zniszczenia, utracenia, zmodyfikowania, nieuprawnionego ujawnienia lub nieuprawnionego dostępu do danych (naruszenie ochrony danych osobowych). Oceniając odpowiedni poziom bezpieczeństwa, strony należycie uwzględniają stan wiedzy technicznej, koszty wdrażania, charakter, zakres, kontekst</w:t>
      </w:r>
      <w:r w:rsidRPr="002D1207">
        <w:t xml:space="preserve"> i cel</w:t>
      </w:r>
      <w:r w:rsidR="002D6DAC" w:rsidRPr="002D1207">
        <w:t>e przetwarzania oraz związane</w:t>
      </w:r>
      <w:r w:rsidRPr="002D1207">
        <w:t xml:space="preserve"> z tym</w:t>
      </w:r>
      <w:r w:rsidR="002D6DAC" w:rsidRPr="002D1207">
        <w:t xml:space="preserve"> ryzyko dla osób, których dane dotyczą. </w:t>
      </w:r>
    </w:p>
    <w:p w:rsidR="00466C95" w:rsidRPr="002D1207" w:rsidRDefault="002D1207" w:rsidP="002D1207">
      <w:pPr>
        <w:pStyle w:val="Point0"/>
      </w:pPr>
      <w:r w:rsidRPr="002D1207">
        <w:t>b)</w:t>
      </w:r>
      <w:r w:rsidRPr="002D1207">
        <w:tab/>
      </w:r>
      <w:r w:rsidR="00466C95" w:rsidRPr="002D1207">
        <w:t>Podmiot przetwarzający udziela członkom swojego personelu dostępu do danych osobowych podlegających przetwarzaniu jedynie</w:t>
      </w:r>
      <w:r w:rsidRPr="002D1207">
        <w:t xml:space="preserve"> w zak</w:t>
      </w:r>
      <w:r w:rsidR="00466C95" w:rsidRPr="002D1207">
        <w:t>resie bezwzględnie niezbędnym do wykonania umowy, zarządzania nią</w:t>
      </w:r>
      <w:r w:rsidRPr="002D1207">
        <w:t xml:space="preserve"> i jej</w:t>
      </w:r>
      <w:r w:rsidR="00466C95" w:rsidRPr="002D1207">
        <w:t xml:space="preserve"> monitorowania. Podmiot przetwarzający zapewnia, by osoby upoważnione do przetwarzania otrzymanych danych osobowych zobowiązały się do zachowania poufności lub by podlegały odpowiedniemu ustawowemu obowiązkowi zachowania poufności. </w:t>
      </w:r>
    </w:p>
    <w:p w:rsidR="000D4EFD" w:rsidRPr="002D1207" w:rsidRDefault="000D4EFD" w:rsidP="008255AE">
      <w:pPr>
        <w:rPr>
          <w:b/>
          <w:szCs w:val="24"/>
        </w:rPr>
      </w:pPr>
    </w:p>
    <w:p w:rsidR="000D4EFD" w:rsidRPr="002D1207" w:rsidRDefault="000D4EFD" w:rsidP="000D4EFD">
      <w:pPr>
        <w:rPr>
          <w:b/>
          <w:szCs w:val="24"/>
        </w:rPr>
      </w:pPr>
      <w:r w:rsidRPr="002D1207">
        <w:rPr>
          <w:b/>
          <w:szCs w:val="24"/>
        </w:rPr>
        <w:t>7.5. Dane wrażliwe</w:t>
      </w:r>
    </w:p>
    <w:p w:rsidR="000D4EFD" w:rsidRPr="002D1207" w:rsidRDefault="000D4EFD" w:rsidP="001A78EB">
      <w:pPr>
        <w:pStyle w:val="ListParagraph"/>
        <w:ind w:left="0"/>
        <w:jc w:val="both"/>
      </w:pPr>
      <w:r w:rsidRPr="002D1207">
        <w:rPr>
          <w:rFonts w:ascii="Times New Roman" w:hAnsi="Times New Roman"/>
          <w:sz w:val="24"/>
          <w:szCs w:val="24"/>
        </w:rPr>
        <w:t>Jeżeli przetwarzanie obejmuje dane osobowe ujawniające pochodzenie rasowe lub etniczne, poglądy polityczne, przekonania religijne lub światopoglądowe, przynależność do związków zawodowych, dane genetyczne lub dane biometryczne do celów jednoznacznego zidentyfikowania osoby fizycznej, dane dotyczące zdrowia, seksualności lub orientacji seksualnej danej osoby, bądź dane dotyczące wyroków skazujących</w:t>
      </w:r>
      <w:r w:rsidR="002D1207" w:rsidRPr="002D1207">
        <w:rPr>
          <w:rFonts w:ascii="Times New Roman" w:hAnsi="Times New Roman"/>
          <w:sz w:val="24"/>
          <w:szCs w:val="24"/>
        </w:rPr>
        <w:t xml:space="preserve"> i czy</w:t>
      </w:r>
      <w:r w:rsidRPr="002D1207">
        <w:rPr>
          <w:rFonts w:ascii="Times New Roman" w:hAnsi="Times New Roman"/>
          <w:sz w:val="24"/>
          <w:szCs w:val="24"/>
        </w:rPr>
        <w:t>nów zabronionych („dane wrażliwe”), podmiot przetwarzający stosuje szczególne ograniczenia lub dodatkowe zabezpieczenia.</w:t>
      </w:r>
    </w:p>
    <w:p w:rsidR="000D4EFD" w:rsidRPr="002D1207" w:rsidRDefault="000D4EFD" w:rsidP="008255AE">
      <w:pPr>
        <w:rPr>
          <w:b/>
          <w:szCs w:val="24"/>
        </w:rPr>
      </w:pPr>
    </w:p>
    <w:p w:rsidR="002D6DAC" w:rsidRPr="002D1207" w:rsidRDefault="003F7D59" w:rsidP="008255AE">
      <w:pPr>
        <w:rPr>
          <w:b/>
          <w:szCs w:val="24"/>
        </w:rPr>
      </w:pPr>
      <w:r w:rsidRPr="002D1207">
        <w:rPr>
          <w:b/>
          <w:szCs w:val="24"/>
        </w:rPr>
        <w:t>7.6 Dokumentacja</w:t>
      </w:r>
      <w:r w:rsidR="002D1207" w:rsidRPr="002D1207">
        <w:rPr>
          <w:b/>
          <w:szCs w:val="24"/>
        </w:rPr>
        <w:t xml:space="preserve"> i zgo</w:t>
      </w:r>
      <w:r w:rsidRPr="002D1207">
        <w:rPr>
          <w:b/>
          <w:szCs w:val="24"/>
        </w:rPr>
        <w:t>dność</w:t>
      </w:r>
    </w:p>
    <w:p w:rsidR="002D6DAC" w:rsidRPr="002D1207" w:rsidRDefault="002D1207" w:rsidP="002D1207">
      <w:pPr>
        <w:pStyle w:val="Point0"/>
      </w:pPr>
      <w:r w:rsidRPr="002D1207">
        <w:t>a)</w:t>
      </w:r>
      <w:r w:rsidRPr="002D1207">
        <w:tab/>
      </w:r>
      <w:r w:rsidR="002D6DAC" w:rsidRPr="002D1207">
        <w:t>Strony są</w:t>
      </w:r>
      <w:r w:rsidRPr="002D1207">
        <w:t xml:space="preserve"> w sta</w:t>
      </w:r>
      <w:r w:rsidR="002D6DAC" w:rsidRPr="002D1207">
        <w:t>nie wykazać zgodność</w:t>
      </w:r>
      <w:r w:rsidRPr="002D1207">
        <w:t xml:space="preserve"> z nin</w:t>
      </w:r>
      <w:r w:rsidR="002D6DAC" w:rsidRPr="002D1207">
        <w:t>iejszymi klauzulami.</w:t>
      </w:r>
    </w:p>
    <w:p w:rsidR="00FF16FC" w:rsidRPr="002D1207" w:rsidRDefault="002D1207" w:rsidP="002D1207">
      <w:pPr>
        <w:pStyle w:val="Point0"/>
      </w:pPr>
      <w:r w:rsidRPr="002D1207">
        <w:t>b)</w:t>
      </w:r>
      <w:r w:rsidRPr="002D1207">
        <w:tab/>
      </w:r>
      <w:r w:rsidR="002D6DAC" w:rsidRPr="002D1207">
        <w:t>Podmiot przetwarzający niezwłocznie</w:t>
      </w:r>
      <w:r w:rsidRPr="002D1207">
        <w:t xml:space="preserve"> i odp</w:t>
      </w:r>
      <w:r w:rsidR="002D6DAC" w:rsidRPr="002D1207">
        <w:t>owiednio rozpatruje zapytania administratora dotyczące przetwarzania danych zgodnie</w:t>
      </w:r>
      <w:r w:rsidRPr="002D1207">
        <w:t xml:space="preserve"> z nin</w:t>
      </w:r>
      <w:r w:rsidR="002D6DAC" w:rsidRPr="002D1207">
        <w:t>iejszymi klauzulami.</w:t>
      </w:r>
      <w:r w:rsidR="007315AE" w:rsidRPr="002D1207">
        <w:t xml:space="preserve"> </w:t>
      </w:r>
    </w:p>
    <w:p w:rsidR="002D6DAC" w:rsidRPr="002D1207" w:rsidRDefault="002D1207" w:rsidP="002D1207">
      <w:pPr>
        <w:pStyle w:val="Point0"/>
      </w:pPr>
      <w:r w:rsidRPr="002D1207">
        <w:t>c)</w:t>
      </w:r>
      <w:r w:rsidRPr="002D1207">
        <w:tab/>
      </w:r>
      <w:r w:rsidR="002D6DAC" w:rsidRPr="002D1207">
        <w:t>Podmiot przetwarzający udostępnia administratorowi wszelkie informacje niezbędne do wykazania spełnienia obowiązków, które są określone</w:t>
      </w:r>
      <w:r w:rsidRPr="002D1207">
        <w:t xml:space="preserve"> w nin</w:t>
      </w:r>
      <w:r w:rsidR="002D6DAC" w:rsidRPr="002D1207">
        <w:t>iejszych klauzulach</w:t>
      </w:r>
      <w:r w:rsidRPr="002D1207">
        <w:t xml:space="preserve"> i wyn</w:t>
      </w:r>
      <w:r w:rsidR="002D6DAC" w:rsidRPr="002D1207">
        <w:t>ikają bezpośrednio</w:t>
      </w:r>
      <w:r w:rsidRPr="002D1207">
        <w:t xml:space="preserve"> z roz</w:t>
      </w:r>
      <w:r w:rsidR="002D6DAC" w:rsidRPr="002D1207">
        <w:t>porządzenia (UE) 2016/679 lub rozporządzenia (UE) 2018/1725. Na wniosek administratora podmiot przetwarzający zezwala również na audyty czynności przetwarzania objętych niniejszymi klauzulami</w:t>
      </w:r>
      <w:r w:rsidRPr="002D1207">
        <w:t xml:space="preserve"> i ucz</w:t>
      </w:r>
      <w:r w:rsidR="002D6DAC" w:rsidRPr="002D1207">
        <w:t>estniczy</w:t>
      </w:r>
      <w:r w:rsidRPr="002D1207">
        <w:t xml:space="preserve"> w tyc</w:t>
      </w:r>
      <w:r w:rsidR="002D6DAC" w:rsidRPr="002D1207">
        <w:t>h audytach. Audyty te przeprowadza się</w:t>
      </w:r>
      <w:r w:rsidRPr="002D1207">
        <w:t xml:space="preserve"> w roz</w:t>
      </w:r>
      <w:r w:rsidR="002D6DAC" w:rsidRPr="002D1207">
        <w:t>sądnych odstępach czasu lub jeżeli istnieją przesłanki wskazujące na niezgodność. Podejmując decyzję</w:t>
      </w:r>
      <w:r w:rsidRPr="002D1207">
        <w:t xml:space="preserve"> w spr</w:t>
      </w:r>
      <w:r w:rsidR="002D6DAC" w:rsidRPr="002D1207">
        <w:t xml:space="preserve">awie przeglądu lub audytu, administrator może wziąć pod uwagę odpowiednie certyfikaty, jakie ma podmiot przetwarzający. </w:t>
      </w:r>
    </w:p>
    <w:p w:rsidR="002D6DAC" w:rsidRPr="002D1207" w:rsidRDefault="002D1207" w:rsidP="002D1207">
      <w:pPr>
        <w:pStyle w:val="Point0"/>
      </w:pPr>
      <w:r w:rsidRPr="002D1207">
        <w:t>d)</w:t>
      </w:r>
      <w:r w:rsidRPr="002D1207">
        <w:tab/>
      </w:r>
      <w:r w:rsidR="002D6DAC" w:rsidRPr="002D1207">
        <w:t>Administrator może przeprowadzić audyt samodzielnie lub upoważnić do jego przeprowadzenia niezależnego audytora. Audyty mogą również obejmować inspekcje</w:t>
      </w:r>
      <w:r w:rsidRPr="002D1207">
        <w:t xml:space="preserve"> w pom</w:t>
      </w:r>
      <w:r w:rsidR="002D6DAC" w:rsidRPr="002D1207">
        <w:t>ieszczeniach lub obiektach fizycznych podmiotu przetwarzającego. Audyty te przeprowadza się, informując</w:t>
      </w:r>
      <w:r w:rsidRPr="002D1207">
        <w:t xml:space="preserve"> o nic</w:t>
      </w:r>
      <w:r w:rsidR="002D6DAC" w:rsidRPr="002D1207">
        <w:t>h,</w:t>
      </w:r>
      <w:r w:rsidRPr="002D1207">
        <w:t xml:space="preserve"> w sto</w:t>
      </w:r>
      <w:r w:rsidR="002D6DAC" w:rsidRPr="002D1207">
        <w:t>sownych przypadkach,</w:t>
      </w:r>
      <w:r w:rsidRPr="002D1207">
        <w:t xml:space="preserve"> z odp</w:t>
      </w:r>
      <w:r w:rsidR="002D6DAC" w:rsidRPr="002D1207">
        <w:t xml:space="preserve">owiednim wyprzedzeniem. </w:t>
      </w:r>
    </w:p>
    <w:p w:rsidR="002D6DAC" w:rsidRPr="002D1207" w:rsidRDefault="002D1207" w:rsidP="002D1207">
      <w:pPr>
        <w:pStyle w:val="Point0"/>
      </w:pPr>
      <w:r w:rsidRPr="002D1207">
        <w:t>e)</w:t>
      </w:r>
      <w:r w:rsidRPr="002D1207">
        <w:tab/>
      </w:r>
      <w:r w:rsidR="002D6DAC" w:rsidRPr="002D1207">
        <w:t>Na wniosek właściwego(-ych) organu(-ów) nadzorczego(-ych) strony udostępniają mu (im) informacje,</w:t>
      </w:r>
      <w:r w:rsidRPr="002D1207">
        <w:t xml:space="preserve"> o któ</w:t>
      </w:r>
      <w:r w:rsidR="002D6DAC" w:rsidRPr="002D1207">
        <w:t>rych mowa</w:t>
      </w:r>
      <w:r w:rsidRPr="002D1207">
        <w:t xml:space="preserve"> w nin</w:t>
      </w:r>
      <w:r w:rsidR="002D6DAC" w:rsidRPr="002D1207">
        <w:t>iejszej klauzuli,</w:t>
      </w:r>
      <w:r w:rsidRPr="002D1207">
        <w:t xml:space="preserve"> w tym</w:t>
      </w:r>
      <w:r w:rsidR="002D6DAC" w:rsidRPr="002D1207">
        <w:t xml:space="preserve"> wyniki wszelkich audytów.</w:t>
      </w:r>
    </w:p>
    <w:p w:rsidR="0065404B" w:rsidRPr="002D1207" w:rsidRDefault="0065404B" w:rsidP="00927793">
      <w:pPr>
        <w:rPr>
          <w:b/>
        </w:rPr>
      </w:pPr>
    </w:p>
    <w:p w:rsidR="002D6DAC" w:rsidRPr="002D1207" w:rsidRDefault="003F7D59" w:rsidP="00927793">
      <w:pPr>
        <w:rPr>
          <w:b/>
        </w:rPr>
      </w:pPr>
      <w:r w:rsidRPr="002D1207">
        <w:rPr>
          <w:b/>
        </w:rPr>
        <w:t>7.7. Korzystanie</w:t>
      </w:r>
      <w:r w:rsidR="002D1207" w:rsidRPr="002D1207">
        <w:rPr>
          <w:b/>
        </w:rPr>
        <w:t xml:space="preserve"> z usł</w:t>
      </w:r>
      <w:r w:rsidRPr="002D1207">
        <w:rPr>
          <w:b/>
        </w:rPr>
        <w:t>ug podmiotów podprzetwarzających</w:t>
      </w:r>
    </w:p>
    <w:p w:rsidR="005D197E" w:rsidRPr="002D1207" w:rsidRDefault="002D1207" w:rsidP="002D1207">
      <w:pPr>
        <w:pStyle w:val="Point0"/>
      </w:pPr>
      <w:r w:rsidRPr="002D1207">
        <w:t>a)</w:t>
      </w:r>
      <w:r w:rsidRPr="002D1207">
        <w:tab/>
      </w:r>
      <w:r w:rsidR="002D6DAC" w:rsidRPr="002D1207">
        <w:t>OPCJA 1: UPRZEDNIA SZCZEGÓŁOWA ZGODA: Podmiot przetwarzający nie może podzlecać żadnych operacji przetwarzania dokonywanych</w:t>
      </w:r>
      <w:r w:rsidRPr="002D1207">
        <w:t xml:space="preserve"> w imi</w:t>
      </w:r>
      <w:r w:rsidR="002D6DAC" w:rsidRPr="002D1207">
        <w:t>eniu administratora zgodnie</w:t>
      </w:r>
      <w:r w:rsidRPr="002D1207">
        <w:t xml:space="preserve"> z nin</w:t>
      </w:r>
      <w:r w:rsidR="002D6DAC" w:rsidRPr="002D1207">
        <w:t>iejszymi klauzulami podmiotowi podprzetwarzającemu bez uprzedniej szczegółowej pisemnej zgody administratora. Podmiot przetwarzający składa wniosek</w:t>
      </w:r>
      <w:r w:rsidRPr="002D1207">
        <w:t xml:space="preserve"> o udz</w:t>
      </w:r>
      <w:r w:rsidR="002D6DAC" w:rsidRPr="002D1207">
        <w:t>ielenie szczegółowej zgody co najmniej [NALEŻY PODAĆ TERMIN] przed rozpoczęciem korzystania</w:t>
      </w:r>
      <w:r w:rsidRPr="002D1207">
        <w:t xml:space="preserve"> z usł</w:t>
      </w:r>
      <w:r w:rsidR="002D6DAC" w:rsidRPr="002D1207">
        <w:t>ug danego podmiotu podprzetwarzającego wraz</w:t>
      </w:r>
      <w:r w:rsidRPr="002D1207">
        <w:t xml:space="preserve"> z inf</w:t>
      </w:r>
      <w:r w:rsidR="002D6DAC" w:rsidRPr="002D1207">
        <w:t>ormacjami niezbędnymi do tego, by administrator mógł podjąć decyzję</w:t>
      </w:r>
      <w:r w:rsidRPr="002D1207">
        <w:t xml:space="preserve"> w spr</w:t>
      </w:r>
      <w:r w:rsidR="002D6DAC" w:rsidRPr="002D1207">
        <w:t>awie zgody. Załącznik IV zawiera wykaz podmiotów podprzetwarzających upoważnionych przez administratora. Strony są obowiązane do aktualizacji załącznika IV.</w:t>
      </w:r>
    </w:p>
    <w:p w:rsidR="002D6DAC" w:rsidRPr="002D1207" w:rsidRDefault="002D6DAC" w:rsidP="00166C66">
      <w:pPr>
        <w:pStyle w:val="ListParagraph"/>
        <w:spacing w:before="240"/>
        <w:ind w:left="850"/>
        <w:jc w:val="both"/>
        <w:rPr>
          <w:rFonts w:ascii="Times New Roman" w:hAnsi="Times New Roman" w:cs="Times New Roman"/>
          <w:sz w:val="24"/>
          <w:szCs w:val="24"/>
        </w:rPr>
      </w:pPr>
      <w:r w:rsidRPr="002D1207">
        <w:rPr>
          <w:rFonts w:ascii="Times New Roman" w:hAnsi="Times New Roman"/>
          <w:sz w:val="24"/>
          <w:szCs w:val="24"/>
        </w:rPr>
        <w:t>OPCJA 2: OGÓLNA PISEMNA ZGODA: Podmiot przetwarzający ma ogólną zgodę administratora na korzystanie</w:t>
      </w:r>
      <w:r w:rsidR="002D1207" w:rsidRPr="002D1207">
        <w:rPr>
          <w:rFonts w:ascii="Times New Roman" w:hAnsi="Times New Roman"/>
          <w:sz w:val="24"/>
          <w:szCs w:val="24"/>
        </w:rPr>
        <w:t xml:space="preserve"> z usł</w:t>
      </w:r>
      <w:r w:rsidRPr="002D1207">
        <w:rPr>
          <w:rFonts w:ascii="Times New Roman" w:hAnsi="Times New Roman"/>
          <w:sz w:val="24"/>
          <w:szCs w:val="24"/>
        </w:rPr>
        <w:t>ug podmiotów podprzetwarzających wpisanych do uzgodnionego wykazu. Podmiot przetwarzający informuje administratora na piśmie</w:t>
      </w:r>
      <w:r w:rsidR="002D1207" w:rsidRPr="002D1207">
        <w:rPr>
          <w:rFonts w:ascii="Times New Roman" w:hAnsi="Times New Roman"/>
          <w:sz w:val="24"/>
          <w:szCs w:val="24"/>
        </w:rPr>
        <w:t xml:space="preserve"> o wsz</w:t>
      </w:r>
      <w:r w:rsidRPr="002D1207">
        <w:rPr>
          <w:rFonts w:ascii="Times New Roman" w:hAnsi="Times New Roman"/>
          <w:sz w:val="24"/>
          <w:szCs w:val="24"/>
        </w:rPr>
        <w:t>elkich zamierzonych zmianach</w:t>
      </w:r>
      <w:r w:rsidR="002D1207" w:rsidRPr="002D1207">
        <w:rPr>
          <w:rFonts w:ascii="Times New Roman" w:hAnsi="Times New Roman"/>
          <w:sz w:val="24"/>
          <w:szCs w:val="24"/>
        </w:rPr>
        <w:t xml:space="preserve"> w tym</w:t>
      </w:r>
      <w:r w:rsidRPr="002D1207">
        <w:rPr>
          <w:rFonts w:ascii="Times New Roman" w:hAnsi="Times New Roman"/>
          <w:sz w:val="24"/>
          <w:szCs w:val="24"/>
        </w:rPr>
        <w:t xml:space="preserve"> wykazie polegających na dodaniu lub zastąpieniu podmiotów podprzetwarzających</w:t>
      </w:r>
      <w:r w:rsidR="002D1207" w:rsidRPr="002D1207">
        <w:rPr>
          <w:rFonts w:ascii="Times New Roman" w:hAnsi="Times New Roman"/>
          <w:sz w:val="24"/>
          <w:szCs w:val="24"/>
        </w:rPr>
        <w:t xml:space="preserve"> z wyp</w:t>
      </w:r>
      <w:r w:rsidRPr="002D1207">
        <w:rPr>
          <w:rFonts w:ascii="Times New Roman" w:hAnsi="Times New Roman"/>
          <w:sz w:val="24"/>
          <w:szCs w:val="24"/>
        </w:rPr>
        <w:t>rzedzeniem co najmniej [NALEŻY PODAĆ TERMIN], dając tym samym administratorowi wystarczająco dużo czasu na wyrażenie sprzeciwu wobec takich zmian przed rozpoczęciem korzystania</w:t>
      </w:r>
      <w:r w:rsidR="002D1207" w:rsidRPr="002D1207">
        <w:rPr>
          <w:rFonts w:ascii="Times New Roman" w:hAnsi="Times New Roman"/>
          <w:sz w:val="24"/>
          <w:szCs w:val="24"/>
        </w:rPr>
        <w:t xml:space="preserve"> z usł</w:t>
      </w:r>
      <w:r w:rsidRPr="002D1207">
        <w:rPr>
          <w:rFonts w:ascii="Times New Roman" w:hAnsi="Times New Roman"/>
          <w:sz w:val="24"/>
          <w:szCs w:val="24"/>
        </w:rPr>
        <w:t>ug danego podmiotu podprzetwarzającego (podmiotów podprzetwarzających). Podmiot przetwarzający przekazuje administratorowi niezbędne informacje umożliwiające mu skorzystanie</w:t>
      </w:r>
      <w:r w:rsidR="002D1207" w:rsidRPr="002D1207">
        <w:rPr>
          <w:rFonts w:ascii="Times New Roman" w:hAnsi="Times New Roman"/>
          <w:sz w:val="24"/>
          <w:szCs w:val="24"/>
        </w:rPr>
        <w:t xml:space="preserve"> z pra</w:t>
      </w:r>
      <w:r w:rsidRPr="002D1207">
        <w:rPr>
          <w:rFonts w:ascii="Times New Roman" w:hAnsi="Times New Roman"/>
          <w:sz w:val="24"/>
          <w:szCs w:val="24"/>
        </w:rPr>
        <w:t>wa sprzeciwu.</w:t>
      </w:r>
    </w:p>
    <w:p w:rsidR="002D6DAC" w:rsidRPr="002D1207" w:rsidRDefault="002D1207" w:rsidP="002D1207">
      <w:pPr>
        <w:pStyle w:val="Point0"/>
      </w:pPr>
      <w:r w:rsidRPr="002D1207">
        <w:t>b)</w:t>
      </w:r>
      <w:r w:rsidRPr="002D1207">
        <w:tab/>
      </w:r>
      <w:r w:rsidR="002D6DAC" w:rsidRPr="002D1207">
        <w:t>Jeżeli podmiot przetwarzający korzysta</w:t>
      </w:r>
      <w:r w:rsidRPr="002D1207">
        <w:t xml:space="preserve"> z usł</w:t>
      </w:r>
      <w:r w:rsidR="002D6DAC" w:rsidRPr="002D1207">
        <w:t>ug podmiotu podprzetwarzającego</w:t>
      </w:r>
      <w:r w:rsidRPr="002D1207">
        <w:t xml:space="preserve"> w cel</w:t>
      </w:r>
      <w:r w:rsidR="002D6DAC" w:rsidRPr="002D1207">
        <w:t>u przeprowadzenia określonych czynności przetwarzania (w imieniu administratora), dokonuje tego</w:t>
      </w:r>
      <w:r w:rsidRPr="002D1207">
        <w:t xml:space="preserve"> w dro</w:t>
      </w:r>
      <w:r w:rsidR="002D6DAC" w:rsidRPr="002D1207">
        <w:t>dze umowy, która nakłada na podmiot podprzetwarzający zasadniczo takie same obowiązki</w:t>
      </w:r>
      <w:r w:rsidRPr="002D1207">
        <w:t xml:space="preserve"> w zak</w:t>
      </w:r>
      <w:r w:rsidR="002D6DAC" w:rsidRPr="002D1207">
        <w:t>resie ochrony danych jak obowiązki nałożone na podmiot przetwarzający dane zgodnie</w:t>
      </w:r>
      <w:r w:rsidRPr="002D1207">
        <w:t xml:space="preserve"> z nin</w:t>
      </w:r>
      <w:r w:rsidR="002D6DAC" w:rsidRPr="002D1207">
        <w:t>iejszymi klauzulami. Podmiot przetwarzający zapewnia, aby podmiot podprzetwarzający wypełniał obowiązki, którym podlega podmiot przetwarzający na mocy niniejszych klauzul oraz rozporządzenia (UE) 2016/679 lub rozporządzenia (UE) 2018/1725.</w:t>
      </w:r>
    </w:p>
    <w:p w:rsidR="002D6DAC" w:rsidRPr="002D1207" w:rsidRDefault="002D1207" w:rsidP="002D1207">
      <w:pPr>
        <w:pStyle w:val="Point0"/>
      </w:pPr>
      <w:r w:rsidRPr="002D1207">
        <w:t>c)</w:t>
      </w:r>
      <w:r w:rsidRPr="002D1207">
        <w:tab/>
      </w:r>
      <w:r w:rsidR="00886583" w:rsidRPr="002D1207">
        <w:t>Na wniosek administratora podmiot przetwarzający przekazuje administratorowi kopię umowy, jaką zawarł</w:t>
      </w:r>
      <w:r w:rsidRPr="002D1207">
        <w:t xml:space="preserve"> z pod</w:t>
      </w:r>
      <w:r w:rsidR="00886583" w:rsidRPr="002D1207">
        <w:t>miotem podprzetwarzającym,</w:t>
      </w:r>
      <w:r w:rsidRPr="002D1207">
        <w:t xml:space="preserve"> a w raz</w:t>
      </w:r>
      <w:r w:rsidR="00886583" w:rsidRPr="002D1207">
        <w:t>ie wprowadzenia zmian przekazuje administratorowi jej zaktualizowaną wersję</w:t>
      </w:r>
      <w:r w:rsidRPr="002D1207">
        <w:t>. W zak</w:t>
      </w:r>
      <w:r w:rsidR="00886583" w:rsidRPr="002D1207">
        <w:t>resie niezbędnym do ochrony tajemnicy handlowej lub innych informacji poufnych,</w:t>
      </w:r>
      <w:r w:rsidRPr="002D1207">
        <w:t xml:space="preserve"> w tym</w:t>
      </w:r>
      <w:r w:rsidR="00886583" w:rsidRPr="002D1207">
        <w:t xml:space="preserve"> danych osobowych, podmiot przetwarzający może utajnić tekst umowy przed jej udostępnieniem.</w:t>
      </w:r>
    </w:p>
    <w:p w:rsidR="00192240" w:rsidRPr="002D1207" w:rsidRDefault="002D1207" w:rsidP="002D1207">
      <w:pPr>
        <w:pStyle w:val="Point0"/>
      </w:pPr>
      <w:r w:rsidRPr="002D1207">
        <w:t>d)</w:t>
      </w:r>
      <w:r w:rsidRPr="002D1207">
        <w:tab/>
      </w:r>
      <w:r w:rsidR="002D6DAC" w:rsidRPr="002D1207">
        <w:t>Podmiot przetwarzający pozostaje</w:t>
      </w:r>
      <w:r w:rsidRPr="002D1207">
        <w:t xml:space="preserve"> w peł</w:t>
      </w:r>
      <w:r w:rsidR="002D6DAC" w:rsidRPr="002D1207">
        <w:t>ni odpowiedzialny przed administratorem za wykonanie obowiązków podmiotu podprzetwarzającego zgodnie</w:t>
      </w:r>
      <w:r w:rsidRPr="002D1207">
        <w:t xml:space="preserve"> z jeg</w:t>
      </w:r>
      <w:r w:rsidR="002D6DAC" w:rsidRPr="002D1207">
        <w:t>o umową</w:t>
      </w:r>
      <w:r w:rsidRPr="002D1207">
        <w:t xml:space="preserve"> z pod</w:t>
      </w:r>
      <w:r w:rsidR="002D6DAC" w:rsidRPr="002D1207">
        <w:t>miotem przetwarzającym. Podmiot przetwarzający powiadamia administratora</w:t>
      </w:r>
      <w:r w:rsidRPr="002D1207">
        <w:t xml:space="preserve"> o każ</w:t>
      </w:r>
      <w:r w:rsidR="002D6DAC" w:rsidRPr="002D1207">
        <w:t>dym przypadku niewywiązania się przez podmiot podprzetwarzający</w:t>
      </w:r>
      <w:r w:rsidRPr="002D1207">
        <w:t xml:space="preserve"> z jeg</w:t>
      </w:r>
      <w:r w:rsidR="002D6DAC" w:rsidRPr="002D1207">
        <w:t>o zobowiązań umownych.</w:t>
      </w:r>
    </w:p>
    <w:p w:rsidR="00192240" w:rsidRPr="002D1207" w:rsidRDefault="002D1207" w:rsidP="002D1207">
      <w:pPr>
        <w:pStyle w:val="Point0"/>
      </w:pPr>
      <w:r w:rsidRPr="002D1207">
        <w:t>e)</w:t>
      </w:r>
      <w:r w:rsidRPr="002D1207">
        <w:tab/>
      </w:r>
      <w:r w:rsidR="00192240" w:rsidRPr="002D1207">
        <w:t>Podmiot przetwarzający uzgadnia</w:t>
      </w:r>
      <w:r w:rsidRPr="002D1207">
        <w:t xml:space="preserve"> z pod</w:t>
      </w:r>
      <w:r w:rsidR="00192240" w:rsidRPr="002D1207">
        <w:t>miotem podprzetwarzającym klauzulę dotyczącą beneficjenta będącego osobą trzecią, zgodnie</w:t>
      </w:r>
      <w:r w:rsidRPr="002D1207">
        <w:t xml:space="preserve"> z któ</w:t>
      </w:r>
      <w:r w:rsidR="00192240" w:rsidRPr="002D1207">
        <w:t>rą to klauzulą – jeżeli podmiot przetwarzający przestanie istnieć faktycznie lub formalnie lub stanie się niewypłacalny – administrator ma prawo rozwiązać umowę</w:t>
      </w:r>
      <w:r w:rsidRPr="002D1207">
        <w:t xml:space="preserve"> z pod</w:t>
      </w:r>
      <w:r w:rsidR="00192240" w:rsidRPr="002D1207">
        <w:t>miotem podprzetwarzającym</w:t>
      </w:r>
      <w:r w:rsidRPr="002D1207">
        <w:t xml:space="preserve"> i nak</w:t>
      </w:r>
      <w:r w:rsidR="00192240" w:rsidRPr="002D1207">
        <w:t>azać mu usunięcie lub zwrot danych osobowych.</w:t>
      </w:r>
    </w:p>
    <w:p w:rsidR="00D73036" w:rsidRPr="002D1207" w:rsidRDefault="00D73036" w:rsidP="00405F4C">
      <w:pPr>
        <w:rPr>
          <w:b/>
          <w:szCs w:val="24"/>
        </w:rPr>
      </w:pPr>
    </w:p>
    <w:p w:rsidR="002D6DAC" w:rsidRPr="002D1207" w:rsidRDefault="003F7D59" w:rsidP="00405F4C">
      <w:pPr>
        <w:rPr>
          <w:b/>
          <w:szCs w:val="24"/>
        </w:rPr>
      </w:pPr>
      <w:r w:rsidRPr="002D1207">
        <w:rPr>
          <w:b/>
          <w:szCs w:val="24"/>
        </w:rPr>
        <w:t>7.8. Międzynarodowe przekazywanie danych</w:t>
      </w:r>
    </w:p>
    <w:p w:rsidR="002D6DAC" w:rsidRPr="002D1207" w:rsidRDefault="002D1207" w:rsidP="002D1207">
      <w:pPr>
        <w:pStyle w:val="Point0"/>
      </w:pPr>
      <w:r w:rsidRPr="002D1207">
        <w:t>a)</w:t>
      </w:r>
      <w:r w:rsidRPr="002D1207">
        <w:tab/>
      </w:r>
      <w:r w:rsidR="002D6DAC" w:rsidRPr="002D1207">
        <w:t>Wszelkie przekazywanie danych do państwa trzeciego lub organizacji międzynarodowej przez podmiot przetwarzający odbywa się wyłącznie na udokumentowane polecenie administratora lub</w:t>
      </w:r>
      <w:r w:rsidRPr="002D1207">
        <w:t xml:space="preserve"> w cel</w:t>
      </w:r>
      <w:r w:rsidR="002D6DAC" w:rsidRPr="002D1207">
        <w:t>u spełnienia szczególnego wymogu na mocy prawa Unii lub prawa państwa członkowskiego, któremu podlega podmiot przetwarzający,</w:t>
      </w:r>
      <w:r w:rsidRPr="002D1207">
        <w:t xml:space="preserve"> i odb</w:t>
      </w:r>
      <w:r w:rsidR="002D6DAC" w:rsidRPr="002D1207">
        <w:t>ywa się zgodnie</w:t>
      </w:r>
      <w:r w:rsidRPr="002D1207">
        <w:t xml:space="preserve"> z roz</w:t>
      </w:r>
      <w:r w:rsidR="002D6DAC" w:rsidRPr="002D1207">
        <w:t xml:space="preserve">działem V rozporządzenia (UE) 2016/679 lub rozporządzenia (UE) 2018/1725. </w:t>
      </w:r>
    </w:p>
    <w:p w:rsidR="002D6DAC" w:rsidRPr="002D1207" w:rsidRDefault="002D1207" w:rsidP="002D1207">
      <w:pPr>
        <w:pStyle w:val="Point0"/>
      </w:pPr>
      <w:r w:rsidRPr="002D1207">
        <w:t>b)</w:t>
      </w:r>
      <w:r w:rsidRPr="002D1207">
        <w:tab/>
      </w:r>
      <w:r w:rsidR="002225B9" w:rsidRPr="002D1207">
        <w:t>Jeżeli zgodnie</w:t>
      </w:r>
      <w:r w:rsidRPr="002D1207">
        <w:t xml:space="preserve"> z kla</w:t>
      </w:r>
      <w:r w:rsidR="002225B9" w:rsidRPr="002D1207">
        <w:t>uzulą 7.7 podmiot przetwarzający korzysta</w:t>
      </w:r>
      <w:r w:rsidRPr="002D1207">
        <w:t xml:space="preserve"> z usł</w:t>
      </w:r>
      <w:r w:rsidR="002225B9" w:rsidRPr="002D1207">
        <w:t>ug podmiotu podprzetwarzającego</w:t>
      </w:r>
      <w:r w:rsidRPr="002D1207">
        <w:t xml:space="preserve"> w cel</w:t>
      </w:r>
      <w:r w:rsidR="002225B9" w:rsidRPr="002D1207">
        <w:t>u przeprowadzenia określonych czynności przetwarzania (w imieniu administratora), które wiążą się</w:t>
      </w:r>
      <w:r w:rsidRPr="002D1207">
        <w:t xml:space="preserve"> z prz</w:t>
      </w:r>
      <w:r w:rsidR="002225B9" w:rsidRPr="002D1207">
        <w:t>ekazywaniem danych osobowych</w:t>
      </w:r>
      <w:r w:rsidRPr="002D1207">
        <w:t xml:space="preserve"> w roz</w:t>
      </w:r>
      <w:r w:rsidR="002225B9" w:rsidRPr="002D1207">
        <w:t>umieniu rozdziału V rozporządzenia (UE) 2016/679, administrator wyraża zgodę na to, by podmioty te mogły zapewnić zgodność</w:t>
      </w:r>
      <w:r w:rsidRPr="002D1207">
        <w:t xml:space="preserve"> z roz</w:t>
      </w:r>
      <w:r w:rsidR="002225B9" w:rsidRPr="002D1207">
        <w:t>działem V rozporządzenia (UE) 2016/679 za pomocą standardowych klauzul umownych przyjętych przez Komisję zgodnie</w:t>
      </w:r>
      <w:r w:rsidRPr="002D1207">
        <w:t xml:space="preserve"> z art</w:t>
      </w:r>
      <w:r w:rsidR="002225B9" w:rsidRPr="002D1207">
        <w:t>.</w:t>
      </w:r>
      <w:r w:rsidR="007315AE" w:rsidRPr="002D1207">
        <w:t> </w:t>
      </w:r>
      <w:r w:rsidR="002225B9" w:rsidRPr="002D1207">
        <w:t>46 ust.</w:t>
      </w:r>
      <w:r w:rsidR="007315AE" w:rsidRPr="002D1207">
        <w:t> </w:t>
      </w:r>
      <w:r w:rsidR="002225B9" w:rsidRPr="002D1207">
        <w:t>2 rozporządzenia (UE) 2016/679, pod warunkiem że spełnione są warunki stosowania tych standardowych klauzul umownych.</w:t>
      </w:r>
    </w:p>
    <w:p w:rsidR="002D6DAC" w:rsidRPr="002D1207" w:rsidRDefault="002D6DAC" w:rsidP="00061EF2">
      <w:pPr>
        <w:pStyle w:val="Titrearticle"/>
      </w:pPr>
      <w:r w:rsidRPr="002D1207">
        <w:t>Klauzula 8</w:t>
      </w:r>
    </w:p>
    <w:p w:rsidR="002D6DAC" w:rsidRPr="002D1207" w:rsidRDefault="00181D21" w:rsidP="00061EF2">
      <w:pPr>
        <w:pStyle w:val="Titrearticle"/>
        <w:rPr>
          <w:b/>
        </w:rPr>
      </w:pPr>
      <w:r w:rsidRPr="002D1207">
        <w:rPr>
          <w:b/>
        </w:rPr>
        <w:t xml:space="preserve">Pomoc dla administratora </w:t>
      </w:r>
    </w:p>
    <w:p w:rsidR="002D6DAC" w:rsidRPr="002D1207" w:rsidRDefault="002D1207" w:rsidP="002D1207">
      <w:pPr>
        <w:pStyle w:val="Point0"/>
      </w:pPr>
      <w:r w:rsidRPr="002D1207">
        <w:t>a)</w:t>
      </w:r>
      <w:r w:rsidRPr="002D1207">
        <w:tab/>
      </w:r>
      <w:r w:rsidR="002D6DAC" w:rsidRPr="002D1207">
        <w:t>Podmiot przetwarzający niezwłocznie zawiadamia administratora</w:t>
      </w:r>
      <w:r w:rsidRPr="002D1207">
        <w:t xml:space="preserve"> o każ</w:t>
      </w:r>
      <w:r w:rsidR="002D6DAC" w:rsidRPr="002D1207">
        <w:t>dym wniosku otrzymanym od osoby, której dane dotyczą. Podmiot przetwarzający nie odpowiada na taki wniosek samodzielnie, chyba że administrator wyraził na to zgodę.</w:t>
      </w:r>
    </w:p>
    <w:p w:rsidR="00A316E1" w:rsidRPr="002D1207" w:rsidRDefault="002D1207" w:rsidP="002D1207">
      <w:pPr>
        <w:pStyle w:val="Point0"/>
      </w:pPr>
      <w:r w:rsidRPr="002D1207">
        <w:t>b)</w:t>
      </w:r>
      <w:r w:rsidRPr="002D1207">
        <w:tab/>
      </w:r>
      <w:r w:rsidR="00152A61" w:rsidRPr="002D1207">
        <w:t>Podmiot przetwarzający pomaga administratorowi</w:t>
      </w:r>
      <w:r w:rsidRPr="002D1207">
        <w:t xml:space="preserve"> w wyp</w:t>
      </w:r>
      <w:r w:rsidR="00152A61" w:rsidRPr="002D1207">
        <w:t>ełnianiu jego obowiązków dotyczących udzielania odpowiedzi na wnioski osób, których dane dotyczą,</w:t>
      </w:r>
      <w:r w:rsidRPr="002D1207">
        <w:t xml:space="preserve"> o sko</w:t>
      </w:r>
      <w:r w:rsidR="00152A61" w:rsidRPr="002D1207">
        <w:t>rzystanie</w:t>
      </w:r>
      <w:r w:rsidRPr="002D1207">
        <w:t xml:space="preserve"> z prz</w:t>
      </w:r>
      <w:r w:rsidR="00152A61" w:rsidRPr="002D1207">
        <w:t>ysługujących im praw,</w:t>
      </w:r>
      <w:r w:rsidRPr="002D1207">
        <w:t xml:space="preserve"> z uwz</w:t>
      </w:r>
      <w:r w:rsidR="00152A61" w:rsidRPr="002D1207">
        <w:t>ględnieniem charakteru przetwarzania. Wypełniając swoje obowiązki zgodnie</w:t>
      </w:r>
      <w:r w:rsidRPr="002D1207">
        <w:t xml:space="preserve"> z lit</w:t>
      </w:r>
      <w:r w:rsidR="00152A61" w:rsidRPr="002D1207">
        <w:t>.</w:t>
      </w:r>
      <w:r w:rsidR="007315AE" w:rsidRPr="002D1207">
        <w:t> </w:t>
      </w:r>
      <w:r w:rsidR="00152A61" w:rsidRPr="002D1207">
        <w:t>a) i b), podmiot przetwarzający stosuje się do poleceń administratora.</w:t>
      </w:r>
    </w:p>
    <w:p w:rsidR="002D6DAC" w:rsidRPr="002D1207" w:rsidRDefault="002D1207" w:rsidP="002D1207">
      <w:pPr>
        <w:pStyle w:val="Point0"/>
      </w:pPr>
      <w:r w:rsidRPr="002D1207">
        <w:t>c)</w:t>
      </w:r>
      <w:r w:rsidRPr="002D1207">
        <w:tab/>
      </w:r>
      <w:r w:rsidR="002D6DAC" w:rsidRPr="002D1207">
        <w:t>Oprócz spoczywającego na podmiocie przetwarzającym obowiązku pomagania administratorowi zgodnie</w:t>
      </w:r>
      <w:r w:rsidRPr="002D1207">
        <w:t xml:space="preserve"> z kla</w:t>
      </w:r>
      <w:r w:rsidR="002D6DAC" w:rsidRPr="002D1207">
        <w:t>uzulą 8 lit.</w:t>
      </w:r>
      <w:r w:rsidR="007315AE" w:rsidRPr="002D1207">
        <w:t> </w:t>
      </w:r>
      <w:r w:rsidR="002D6DAC" w:rsidRPr="002D1207">
        <w:t>b) podmiot przetwarzający pomaga mu ponadto</w:t>
      </w:r>
      <w:r w:rsidRPr="002D1207">
        <w:t xml:space="preserve"> w zap</w:t>
      </w:r>
      <w:r w:rsidR="002D6DAC" w:rsidRPr="002D1207">
        <w:t>ewnieniu wypełniania następujących obowiązków,</w:t>
      </w:r>
      <w:r w:rsidRPr="002D1207">
        <w:t xml:space="preserve"> z uwz</w:t>
      </w:r>
      <w:r w:rsidR="002D6DAC" w:rsidRPr="002D1207">
        <w:t>ględnieniem charakteru przetwarzania danych oraz informacji, którymi dysponuje podmiot przetwarzający:</w:t>
      </w:r>
    </w:p>
    <w:p w:rsidR="002D6DAC" w:rsidRPr="002D1207" w:rsidRDefault="002D1207" w:rsidP="002D1207">
      <w:pPr>
        <w:pStyle w:val="Point1"/>
      </w:pPr>
      <w:r w:rsidRPr="002D1207">
        <w:t>1)</w:t>
      </w:r>
      <w:r w:rsidRPr="002D1207">
        <w:tab/>
      </w:r>
      <w:r w:rsidR="002D6DAC" w:rsidRPr="002D1207">
        <w:t>obowiązek przeprowadzenia oceny wpływu planowanych operacji przetwarzania na ochronę danych osobowych („ocena skutków dla ochrony danych”), jeżeli dany rodzaj przetwarzania może powodować wysokie ryzyko naruszenia praw</w:t>
      </w:r>
      <w:r w:rsidRPr="002D1207">
        <w:t xml:space="preserve"> i wol</w:t>
      </w:r>
      <w:r w:rsidR="002D6DAC" w:rsidRPr="002D1207">
        <w:t>ności osób fizycznych;</w:t>
      </w:r>
    </w:p>
    <w:p w:rsidR="00D73036" w:rsidRPr="002D1207" w:rsidRDefault="002D1207" w:rsidP="002D1207">
      <w:pPr>
        <w:pStyle w:val="Point1"/>
      </w:pPr>
      <w:r w:rsidRPr="002D1207">
        <w:t>2)</w:t>
      </w:r>
      <w:r w:rsidRPr="002D1207">
        <w:tab/>
      </w:r>
      <w:r w:rsidR="002D6DAC" w:rsidRPr="002D1207">
        <w:t>obowiązek skonsultowania się</w:t>
      </w:r>
      <w:r w:rsidRPr="002D1207">
        <w:t xml:space="preserve"> z wła</w:t>
      </w:r>
      <w:r w:rsidR="002D6DAC" w:rsidRPr="002D1207">
        <w:t>ściwym(-i) organem(-ami) nadzorczym(-i) przed rozpoczęciem przetwarzania, jeżeli ocena skutków dla ochrony danych wskaże, że przetwarzanie powodowałoby wysokie ryzyko, gdyby administrator nie zastosował środków</w:t>
      </w:r>
      <w:r w:rsidRPr="002D1207">
        <w:t xml:space="preserve"> w cel</w:t>
      </w:r>
      <w:r w:rsidR="002D6DAC" w:rsidRPr="002D1207">
        <w:t>u jego ograniczenia;</w:t>
      </w:r>
    </w:p>
    <w:p w:rsidR="006A33E9" w:rsidRPr="002D1207" w:rsidRDefault="002D1207" w:rsidP="002D1207">
      <w:pPr>
        <w:pStyle w:val="Point1"/>
      </w:pPr>
      <w:r w:rsidRPr="002D1207">
        <w:t>3)</w:t>
      </w:r>
      <w:r w:rsidRPr="002D1207">
        <w:tab/>
      </w:r>
      <w:r w:rsidR="00CF1F08" w:rsidRPr="002D1207">
        <w:t>obowiązek zapewnienia prawidłowości</w:t>
      </w:r>
      <w:r w:rsidRPr="002D1207">
        <w:t xml:space="preserve"> i akt</w:t>
      </w:r>
      <w:r w:rsidR="00CF1F08" w:rsidRPr="002D1207">
        <w:t>ualności danych osobowych poprzez niezwłoczne poinformowanie administratora, jeżeli podmiot przetwarzający stwierdzi, że przetwarzane przez niego dane osobowe są nieprawidłowe lub nieaktualne;</w:t>
      </w:r>
    </w:p>
    <w:p w:rsidR="007527A0" w:rsidRPr="002D1207" w:rsidRDefault="002D1207" w:rsidP="002D1207">
      <w:pPr>
        <w:pStyle w:val="Point1"/>
      </w:pPr>
      <w:r w:rsidRPr="002D1207">
        <w:t>4)</w:t>
      </w:r>
      <w:r w:rsidRPr="002D1207">
        <w:tab/>
      </w:r>
      <w:r w:rsidR="006A33E9" w:rsidRPr="002D1207">
        <w:t>obowiązki określone w [OPCJA 1] art.</w:t>
      </w:r>
      <w:r w:rsidR="007315AE" w:rsidRPr="002D1207">
        <w:t> </w:t>
      </w:r>
      <w:r w:rsidR="006A33E9" w:rsidRPr="002D1207">
        <w:t>32 rozporządzenia (UE) 2016/679 / [OPCJA 2] art.</w:t>
      </w:r>
      <w:r w:rsidR="007315AE" w:rsidRPr="002D1207">
        <w:t> </w:t>
      </w:r>
      <w:r w:rsidR="006A33E9" w:rsidRPr="002D1207">
        <w:t>33</w:t>
      </w:r>
      <w:r w:rsidRPr="002D1207">
        <w:t xml:space="preserve"> i 3</w:t>
      </w:r>
      <w:r w:rsidR="006A33E9" w:rsidRPr="002D1207">
        <w:t>6–38 rozporządzenia (UE) 2018/1725.</w:t>
      </w:r>
    </w:p>
    <w:p w:rsidR="002D6DAC" w:rsidRPr="002D1207" w:rsidRDefault="002D1207" w:rsidP="002D1207">
      <w:pPr>
        <w:pStyle w:val="Point0"/>
      </w:pPr>
      <w:r w:rsidRPr="002D1207">
        <w:t>d)</w:t>
      </w:r>
      <w:r w:rsidRPr="002D1207">
        <w:tab/>
      </w:r>
      <w:r w:rsidR="002D6DAC" w:rsidRPr="002D1207">
        <w:t>Strony określają</w:t>
      </w:r>
      <w:r w:rsidRPr="002D1207">
        <w:t xml:space="preserve"> w zał</w:t>
      </w:r>
      <w:r w:rsidR="002D6DAC" w:rsidRPr="002D1207">
        <w:t>ączniku III odpowiednie środki techniczne</w:t>
      </w:r>
      <w:r w:rsidRPr="002D1207">
        <w:t xml:space="preserve"> i org</w:t>
      </w:r>
      <w:r w:rsidR="002D6DAC" w:rsidRPr="002D1207">
        <w:t>anizacyjne, za pomocą których podmiot przetwarzający jest zobowiązany pomagać administratorowi</w:t>
      </w:r>
      <w:r w:rsidRPr="002D1207">
        <w:t xml:space="preserve"> w sto</w:t>
      </w:r>
      <w:r w:rsidR="002D6DAC" w:rsidRPr="002D1207">
        <w:t xml:space="preserve">sowaniu niniejszej klauzuli, jak również zakres wymaganej pomocy. </w:t>
      </w:r>
    </w:p>
    <w:p w:rsidR="002D6DAC" w:rsidRPr="002D1207" w:rsidRDefault="002D6DAC" w:rsidP="00061EF2">
      <w:pPr>
        <w:pStyle w:val="Titrearticle"/>
        <w:rPr>
          <w:u w:val="single"/>
        </w:rPr>
      </w:pPr>
      <w:r w:rsidRPr="002D1207">
        <w:t>Klauzula 9</w:t>
      </w:r>
    </w:p>
    <w:p w:rsidR="002D6DAC" w:rsidRPr="002D1207" w:rsidRDefault="002D6DAC" w:rsidP="00061EF2">
      <w:pPr>
        <w:pStyle w:val="Titrearticle"/>
        <w:rPr>
          <w:b/>
        </w:rPr>
      </w:pPr>
      <w:r w:rsidRPr="002D1207">
        <w:rPr>
          <w:b/>
        </w:rPr>
        <w:t>Zgłaszanie naruszenia ochrony danych osobowych</w:t>
      </w:r>
    </w:p>
    <w:p w:rsidR="002D6DAC" w:rsidRPr="002D1207" w:rsidRDefault="002D6DAC" w:rsidP="00002281">
      <w:pPr>
        <w:autoSpaceDE w:val="0"/>
        <w:autoSpaceDN w:val="0"/>
        <w:adjustRightInd w:val="0"/>
        <w:spacing w:after="0"/>
      </w:pPr>
      <w:r w:rsidRPr="002D1207">
        <w:t>W przypadku naruszenia ochrony danych osobowych podmiot przetwarzający współpracuje</w:t>
      </w:r>
      <w:r w:rsidR="002D1207" w:rsidRPr="002D1207">
        <w:t xml:space="preserve"> z adm</w:t>
      </w:r>
      <w:r w:rsidRPr="002D1207">
        <w:t>inistratorem</w:t>
      </w:r>
      <w:r w:rsidR="002D1207" w:rsidRPr="002D1207">
        <w:t xml:space="preserve"> i pom</w:t>
      </w:r>
      <w:r w:rsidRPr="002D1207">
        <w:t>aga mu</w:t>
      </w:r>
      <w:r w:rsidR="002D1207" w:rsidRPr="002D1207">
        <w:t xml:space="preserve"> w wyp</w:t>
      </w:r>
      <w:r w:rsidRPr="002D1207">
        <w:t>ełnianiu jego obowiązków wynikających</w:t>
      </w:r>
      <w:r w:rsidR="002D1207" w:rsidRPr="002D1207">
        <w:t xml:space="preserve"> z art</w:t>
      </w:r>
      <w:r w:rsidRPr="002D1207">
        <w:t>.</w:t>
      </w:r>
      <w:r w:rsidR="007315AE" w:rsidRPr="002D1207">
        <w:t> </w:t>
      </w:r>
      <w:r w:rsidRPr="002D1207">
        <w:t>33</w:t>
      </w:r>
      <w:r w:rsidR="002D1207" w:rsidRPr="002D1207">
        <w:t xml:space="preserve"> i 3</w:t>
      </w:r>
      <w:r w:rsidRPr="002D1207">
        <w:t>4 rozporządzenia (UE) 2016/679 lub,</w:t>
      </w:r>
      <w:r w:rsidR="002D1207" w:rsidRPr="002D1207">
        <w:t xml:space="preserve"> w sto</w:t>
      </w:r>
      <w:r w:rsidRPr="002D1207">
        <w:t>sownych przypadkach,</w:t>
      </w:r>
      <w:r w:rsidR="002D1207" w:rsidRPr="002D1207">
        <w:t xml:space="preserve"> z art</w:t>
      </w:r>
      <w:r w:rsidRPr="002D1207">
        <w:t>.</w:t>
      </w:r>
      <w:r w:rsidR="007315AE" w:rsidRPr="002D1207">
        <w:t> </w:t>
      </w:r>
      <w:r w:rsidRPr="002D1207">
        <w:t>34</w:t>
      </w:r>
      <w:r w:rsidR="002D1207" w:rsidRPr="002D1207">
        <w:t xml:space="preserve"> i 3</w:t>
      </w:r>
      <w:r w:rsidRPr="002D1207">
        <w:t>5 rozporządzenia (UE) 2018/1725,</w:t>
      </w:r>
      <w:r w:rsidR="002D1207" w:rsidRPr="002D1207">
        <w:t xml:space="preserve"> z uwz</w:t>
      </w:r>
      <w:r w:rsidRPr="002D1207">
        <w:t>ględnieniem charakteru przetwarzania</w:t>
      </w:r>
      <w:r w:rsidR="002D1207" w:rsidRPr="002D1207">
        <w:t xml:space="preserve"> i inf</w:t>
      </w:r>
      <w:r w:rsidRPr="002D1207">
        <w:t>ormacji, którymi dysponuje podmiot przetwarzający.</w:t>
      </w:r>
    </w:p>
    <w:p w:rsidR="00B85B3E" w:rsidRPr="002D1207" w:rsidRDefault="00B85B3E" w:rsidP="00002281">
      <w:pPr>
        <w:autoSpaceDE w:val="0"/>
        <w:autoSpaceDN w:val="0"/>
        <w:adjustRightInd w:val="0"/>
        <w:spacing w:after="0"/>
        <w:rPr>
          <w:b/>
        </w:rPr>
      </w:pPr>
    </w:p>
    <w:p w:rsidR="00D907E9" w:rsidRPr="002D1207" w:rsidRDefault="00D907E9" w:rsidP="00002281">
      <w:pPr>
        <w:autoSpaceDE w:val="0"/>
        <w:autoSpaceDN w:val="0"/>
        <w:adjustRightInd w:val="0"/>
        <w:spacing w:after="0"/>
        <w:rPr>
          <w:b/>
        </w:rPr>
      </w:pPr>
      <w:r w:rsidRPr="002D1207">
        <w:rPr>
          <w:b/>
        </w:rPr>
        <w:t>9.1 Naruszenie ochrony danych dotyczące danych przetwarzanych przez administratora</w:t>
      </w:r>
    </w:p>
    <w:p w:rsidR="00B43C88" w:rsidRPr="002D1207" w:rsidRDefault="00B43C88" w:rsidP="008F5738">
      <w:r w:rsidRPr="002D1207">
        <w:t>W przypadku naruszenia ochrony danych osobowych dotyczącego danych przetwarzanych przez administratora podmiot przetwarzający wspomaga administratora:</w:t>
      </w:r>
    </w:p>
    <w:p w:rsidR="00E647C3" w:rsidRPr="002D1207" w:rsidRDefault="002D1207" w:rsidP="002D1207">
      <w:pPr>
        <w:pStyle w:val="Point0"/>
        <w:ind w:left="1440" w:hanging="720"/>
      </w:pPr>
      <w:r w:rsidRPr="002D1207">
        <w:t>a)</w:t>
      </w:r>
      <w:r w:rsidRPr="002D1207">
        <w:tab/>
      </w:r>
      <w:r w:rsidR="00B43C88" w:rsidRPr="002D1207">
        <w:t>przy zgłaszaniu naruszenia ochrony danych osobowych właściwemu(-ym) organowi(-om) nadzorczemu(-ym) niezwłocznie po tym, jak administrator dowiedział się</w:t>
      </w:r>
      <w:r w:rsidRPr="002D1207">
        <w:t xml:space="preserve"> o nar</w:t>
      </w:r>
      <w:r w:rsidR="00B43C88" w:rsidRPr="002D1207">
        <w:t>uszeniu,</w:t>
      </w:r>
      <w:r w:rsidRPr="002D1207">
        <w:t xml:space="preserve"> w sto</w:t>
      </w:r>
      <w:r w:rsidR="00B43C88" w:rsidRPr="002D1207">
        <w:t xml:space="preserve">sownych przypadkach/(chyba że jest mało prawdopodobne, by naruszenie to skutkowało ryzykiem naruszenia praw lub wolności osób fizycznych); </w:t>
      </w:r>
    </w:p>
    <w:p w:rsidR="00B43C88" w:rsidRPr="002D1207" w:rsidRDefault="002D1207" w:rsidP="002D1207">
      <w:pPr>
        <w:pStyle w:val="Point0"/>
        <w:ind w:left="1417" w:hanging="697"/>
      </w:pPr>
      <w:r w:rsidRPr="002D1207">
        <w:t>b)</w:t>
      </w:r>
      <w:r w:rsidRPr="002D1207">
        <w:tab/>
      </w:r>
      <w:r w:rsidR="00B43C88" w:rsidRPr="002D1207">
        <w:t>przy uzyskiwaniu następujących informacji, które zgodnie z [OPCJA 1] art.</w:t>
      </w:r>
      <w:r w:rsidR="007315AE" w:rsidRPr="002D1207">
        <w:t> </w:t>
      </w:r>
      <w:r w:rsidR="00B43C88" w:rsidRPr="002D1207">
        <w:t>33 ust.</w:t>
      </w:r>
      <w:r w:rsidR="007315AE" w:rsidRPr="002D1207">
        <w:t> </w:t>
      </w:r>
      <w:r w:rsidR="00B43C88" w:rsidRPr="002D1207">
        <w:t>3 rozporządzenia (UE) 2016/679 / [OPCJA 2] art.</w:t>
      </w:r>
      <w:r w:rsidR="007315AE" w:rsidRPr="002D1207">
        <w:t> </w:t>
      </w:r>
      <w:r w:rsidR="00B43C88" w:rsidRPr="002D1207">
        <w:t>34 ust.</w:t>
      </w:r>
      <w:r w:rsidR="007315AE" w:rsidRPr="002D1207">
        <w:t> </w:t>
      </w:r>
      <w:r w:rsidR="00B43C88" w:rsidRPr="002D1207">
        <w:t>3 rozporządzenia (UE) 2018/1725 powinny być zawarte</w:t>
      </w:r>
      <w:r w:rsidRPr="002D1207">
        <w:t xml:space="preserve"> w zgł</w:t>
      </w:r>
      <w:r w:rsidR="00B43C88" w:rsidRPr="002D1207">
        <w:t>oszeniu administratora</w:t>
      </w:r>
      <w:r w:rsidRPr="002D1207">
        <w:t xml:space="preserve"> i obe</w:t>
      </w:r>
      <w:r w:rsidR="00B43C88" w:rsidRPr="002D1207">
        <w:t xml:space="preserve">jmować co najmniej: </w:t>
      </w:r>
    </w:p>
    <w:p w:rsidR="0045640D" w:rsidRPr="002D1207" w:rsidRDefault="002D1207" w:rsidP="002D1207">
      <w:pPr>
        <w:pStyle w:val="Point1"/>
        <w:ind w:left="2160" w:hanging="743"/>
      </w:pPr>
      <w:r w:rsidRPr="002D1207">
        <w:t>1)</w:t>
      </w:r>
      <w:r w:rsidRPr="002D1207">
        <w:tab/>
      </w:r>
      <w:r w:rsidR="0045640D" w:rsidRPr="002D1207">
        <w:t>charakter danych osobowych,</w:t>
      </w:r>
      <w:r w:rsidRPr="002D1207">
        <w:t xml:space="preserve"> w tym w mia</w:t>
      </w:r>
      <w:r w:rsidR="0045640D" w:rsidRPr="002D1207">
        <w:t>rę możliwości kategorie</w:t>
      </w:r>
      <w:r w:rsidRPr="002D1207">
        <w:t xml:space="preserve"> i prz</w:t>
      </w:r>
      <w:r w:rsidR="0045640D" w:rsidRPr="002D1207">
        <w:t>ybliżoną liczbę osób, których dane dotyczą, oraz kategorie</w:t>
      </w:r>
      <w:r w:rsidRPr="002D1207">
        <w:t xml:space="preserve"> i prz</w:t>
      </w:r>
      <w:r w:rsidR="0045640D" w:rsidRPr="002D1207">
        <w:t xml:space="preserve">ybliżoną liczbę wpisów danych osobowych, których dotyczy naruszenie; </w:t>
      </w:r>
    </w:p>
    <w:p w:rsidR="00B43C88" w:rsidRPr="002D1207" w:rsidRDefault="002D1207" w:rsidP="002D1207">
      <w:pPr>
        <w:pStyle w:val="Point1"/>
        <w:ind w:firstLine="0"/>
      </w:pPr>
      <w:r w:rsidRPr="002D1207">
        <w:t>2)</w:t>
      </w:r>
      <w:r w:rsidRPr="002D1207">
        <w:tab/>
      </w:r>
      <w:r w:rsidR="00B43C88" w:rsidRPr="002D1207">
        <w:t>możliwe konsekwencje naruszenia ochrony danych osobowych;</w:t>
      </w:r>
      <w:r w:rsidR="007315AE" w:rsidRPr="002D1207">
        <w:t xml:space="preserve"> </w:t>
      </w:r>
    </w:p>
    <w:p w:rsidR="00D907E9" w:rsidRPr="002D1207" w:rsidRDefault="002D1207" w:rsidP="002D1207">
      <w:pPr>
        <w:pStyle w:val="Point1"/>
        <w:ind w:left="2160" w:hanging="743"/>
      </w:pPr>
      <w:r w:rsidRPr="002D1207">
        <w:t>3)</w:t>
      </w:r>
      <w:r w:rsidRPr="002D1207">
        <w:tab/>
      </w:r>
      <w:r w:rsidR="00B43C88" w:rsidRPr="002D1207">
        <w:t>środki zastosowane lub proponowane przez administratora</w:t>
      </w:r>
      <w:r w:rsidRPr="002D1207">
        <w:t xml:space="preserve"> w cel</w:t>
      </w:r>
      <w:r w:rsidR="00B43C88" w:rsidRPr="002D1207">
        <w:t>u zaradzenia naruszeniu ochrony danych osobowych,</w:t>
      </w:r>
      <w:r w:rsidRPr="002D1207">
        <w:t xml:space="preserve"> w tym w sto</w:t>
      </w:r>
      <w:r w:rsidR="00B43C88" w:rsidRPr="002D1207">
        <w:t>sownych przypadkach środki</w:t>
      </w:r>
      <w:r w:rsidRPr="002D1207">
        <w:t xml:space="preserve"> w cel</w:t>
      </w:r>
      <w:r w:rsidR="00B43C88" w:rsidRPr="002D1207">
        <w:t xml:space="preserve">u zminimalizowania jego ewentualnych negatywnych skutków. </w:t>
      </w:r>
    </w:p>
    <w:p w:rsidR="00B43C88" w:rsidRPr="002D1207" w:rsidRDefault="00D907E9" w:rsidP="00B85B3E">
      <w:pPr>
        <w:autoSpaceDE w:val="0"/>
        <w:autoSpaceDN w:val="0"/>
        <w:adjustRightInd w:val="0"/>
        <w:spacing w:after="0"/>
      </w:pPr>
      <w:r w:rsidRPr="002D1207">
        <w:t>Jeżeli przekazanie wszystkich tych informacji równocześnie nie jest możliwe, pierwotne zgłoszenie zawiera informacje dostępne</w:t>
      </w:r>
      <w:r w:rsidR="002D1207" w:rsidRPr="002D1207">
        <w:t xml:space="preserve"> w dan</w:t>
      </w:r>
      <w:r w:rsidRPr="002D1207">
        <w:t>ej chwili, a po uzyskaniu dostępu do dalszych informacji przekazuje się je bez zbędnej zwłoki;</w:t>
      </w:r>
    </w:p>
    <w:p w:rsidR="00D907E9" w:rsidRPr="002D1207" w:rsidRDefault="002D1207" w:rsidP="002D1207">
      <w:pPr>
        <w:pStyle w:val="Point0"/>
        <w:ind w:left="1440" w:hanging="720"/>
      </w:pPr>
      <w:r w:rsidRPr="002D1207">
        <w:t>c)</w:t>
      </w:r>
      <w:r w:rsidRPr="002D1207">
        <w:tab/>
      </w:r>
      <w:r w:rsidR="00E647C3" w:rsidRPr="002D1207">
        <w:t>przy wypełnianiu – zgodnie z [OPCJA 1] art.</w:t>
      </w:r>
      <w:r w:rsidR="007315AE" w:rsidRPr="002D1207">
        <w:t> </w:t>
      </w:r>
      <w:r w:rsidR="00E647C3" w:rsidRPr="002D1207">
        <w:t>34 rozporządzenia (UE) 2016/679 / [OPCJA 2] art.</w:t>
      </w:r>
      <w:r w:rsidR="007315AE" w:rsidRPr="002D1207">
        <w:t> </w:t>
      </w:r>
      <w:r w:rsidR="00E647C3" w:rsidRPr="002D1207">
        <w:t>35 rozporządzenia (UE) 2018/1725 – obowiązku zawiadomienia bez zbędnej zwłoki osoby, której dane dotyczą,</w:t>
      </w:r>
      <w:r w:rsidRPr="002D1207">
        <w:t xml:space="preserve"> o nar</w:t>
      </w:r>
      <w:r w:rsidR="00E647C3" w:rsidRPr="002D1207">
        <w:t>uszeniu ochrony danych osobowych, jeżeli naruszenie to może powodować wysokie ryzyko naruszenia praw</w:t>
      </w:r>
      <w:r w:rsidRPr="002D1207">
        <w:t xml:space="preserve"> i wol</w:t>
      </w:r>
      <w:r w:rsidR="00E647C3" w:rsidRPr="002D1207">
        <w:t>ności osób fizycznych.</w:t>
      </w:r>
    </w:p>
    <w:p w:rsidR="00292C85" w:rsidRPr="002D1207" w:rsidRDefault="00292C85" w:rsidP="00927793">
      <w:pPr>
        <w:rPr>
          <w:b/>
        </w:rPr>
      </w:pPr>
    </w:p>
    <w:p w:rsidR="00D907E9" w:rsidRPr="002D1207" w:rsidRDefault="00D907E9" w:rsidP="00927793">
      <w:pPr>
        <w:rPr>
          <w:b/>
        </w:rPr>
      </w:pPr>
      <w:r w:rsidRPr="002D1207">
        <w:rPr>
          <w:b/>
        </w:rPr>
        <w:t>9.2 Naruszenie ochrony danych dotyczące danych przetwarzanych przez podmiot przetwarzający</w:t>
      </w:r>
    </w:p>
    <w:p w:rsidR="003C5237" w:rsidRPr="002D1207" w:rsidRDefault="003C5237" w:rsidP="003C5237">
      <w:pPr>
        <w:autoSpaceDE w:val="0"/>
        <w:autoSpaceDN w:val="0"/>
        <w:adjustRightInd w:val="0"/>
        <w:spacing w:after="0"/>
        <w:rPr>
          <w:szCs w:val="24"/>
        </w:rPr>
      </w:pPr>
      <w:r w:rsidRPr="002D1207">
        <w:t>W przypadku naruszenia ochrony danych osobowych dotyczącego danych przetwarzanych przez podmiot przetwarzający podmiot przetwarzający zgłasza naruszenie administratorowi niezwłocznie po tym, jak dowiedział się</w:t>
      </w:r>
      <w:r w:rsidR="002D1207" w:rsidRPr="002D1207">
        <w:t xml:space="preserve"> o nar</w:t>
      </w:r>
      <w:r w:rsidRPr="002D1207">
        <w:t>uszeniu. Zgłoszenie to powinno zawierać co najmniej:</w:t>
      </w:r>
    </w:p>
    <w:p w:rsidR="003C5237" w:rsidRPr="002D1207" w:rsidRDefault="002D1207" w:rsidP="002D1207">
      <w:pPr>
        <w:pStyle w:val="Point1"/>
      </w:pPr>
      <w:r w:rsidRPr="002D1207">
        <w:t>a)</w:t>
      </w:r>
      <w:r w:rsidRPr="002D1207">
        <w:tab/>
      </w:r>
      <w:r w:rsidR="003C5237" w:rsidRPr="002D1207">
        <w:t>opis charakteru naruszenia (w tym,</w:t>
      </w:r>
      <w:r w:rsidRPr="002D1207">
        <w:t xml:space="preserve"> w mia</w:t>
      </w:r>
      <w:r w:rsidR="003C5237" w:rsidRPr="002D1207">
        <w:t>rę możliwości, kategorie</w:t>
      </w:r>
      <w:r w:rsidRPr="002D1207">
        <w:t xml:space="preserve"> i prz</w:t>
      </w:r>
      <w:r w:rsidR="003C5237" w:rsidRPr="002D1207">
        <w:t>ybliżoną liczbę osób, których dane dotyczą, oraz wpisów danych, których dotyczy naruszenie);</w:t>
      </w:r>
    </w:p>
    <w:p w:rsidR="008F5738" w:rsidRPr="002D1207" w:rsidRDefault="002D1207" w:rsidP="002D1207">
      <w:pPr>
        <w:pStyle w:val="Point1"/>
      </w:pPr>
      <w:r w:rsidRPr="002D1207">
        <w:t>b)</w:t>
      </w:r>
      <w:r w:rsidRPr="002D1207">
        <w:tab/>
      </w:r>
      <w:r w:rsidR="00D907E9" w:rsidRPr="002D1207">
        <w:t>dane punktu kontaktowego,</w:t>
      </w:r>
      <w:r w:rsidRPr="002D1207">
        <w:t xml:space="preserve"> w któ</w:t>
      </w:r>
      <w:r w:rsidR="00D907E9" w:rsidRPr="002D1207">
        <w:t>rym można uzyskać więcej informacji na temat naruszenia ochrony danych osobowych;</w:t>
      </w:r>
    </w:p>
    <w:p w:rsidR="00D907E9" w:rsidRPr="002D1207" w:rsidRDefault="002D1207" w:rsidP="002D1207">
      <w:pPr>
        <w:pStyle w:val="Point1"/>
      </w:pPr>
      <w:r w:rsidRPr="002D1207">
        <w:t>c)</w:t>
      </w:r>
      <w:r w:rsidRPr="002D1207">
        <w:tab/>
      </w:r>
      <w:r w:rsidR="00E647C3" w:rsidRPr="002D1207">
        <w:t>wskazanie prawdopodobnych konsekwencji naruszenia oraz środków, które zostały lub mają zostać wprowadzone</w:t>
      </w:r>
      <w:r w:rsidRPr="002D1207">
        <w:t xml:space="preserve"> w cel</w:t>
      </w:r>
      <w:r w:rsidR="00E647C3" w:rsidRPr="002D1207">
        <w:t>u zaradzenia naruszeniu,</w:t>
      </w:r>
      <w:r w:rsidRPr="002D1207">
        <w:t xml:space="preserve"> w tym w cel</w:t>
      </w:r>
      <w:r w:rsidR="00E647C3" w:rsidRPr="002D1207">
        <w:t>u zminimalizowania jego ewentualnych negatywnych skutków.</w:t>
      </w:r>
    </w:p>
    <w:p w:rsidR="00E647C3" w:rsidRPr="002D1207" w:rsidRDefault="00E647C3" w:rsidP="007160CE">
      <w:pPr>
        <w:autoSpaceDE w:val="0"/>
        <w:autoSpaceDN w:val="0"/>
        <w:adjustRightInd w:val="0"/>
        <w:spacing w:after="0"/>
        <w:rPr>
          <w:szCs w:val="24"/>
        </w:rPr>
      </w:pPr>
      <w:r w:rsidRPr="002D1207">
        <w:t>Jeżeli przekazanie wszystkich tych informacji równocześnie nie jest możliwe, pierwotne zgłoszenie zawiera informacje dostępne</w:t>
      </w:r>
      <w:r w:rsidR="002D1207" w:rsidRPr="002D1207">
        <w:t xml:space="preserve"> w dan</w:t>
      </w:r>
      <w:r w:rsidRPr="002D1207">
        <w:t>ej chwili, a po uzyskaniu dostępu do dalszych informacji przekazuje się je bez zbędnej zwłoki.</w:t>
      </w:r>
    </w:p>
    <w:p w:rsidR="002D6DAC" w:rsidRPr="002D1207" w:rsidRDefault="004C3F3A">
      <w:pPr>
        <w:autoSpaceDE w:val="0"/>
        <w:autoSpaceDN w:val="0"/>
        <w:adjustRightInd w:val="0"/>
        <w:spacing w:after="0"/>
      </w:pPr>
      <w:r w:rsidRPr="002D1207">
        <w:t>Strony określają</w:t>
      </w:r>
      <w:r w:rsidR="002D1207" w:rsidRPr="002D1207">
        <w:t xml:space="preserve"> w zał</w:t>
      </w:r>
      <w:r w:rsidRPr="002D1207">
        <w:t>ączniku III wszystkie inne elementy, które ma przedstawić podmiot przetwarzający, wspomagając administratora</w:t>
      </w:r>
      <w:r w:rsidR="002D1207" w:rsidRPr="002D1207">
        <w:t xml:space="preserve"> w wyp</w:t>
      </w:r>
      <w:r w:rsidRPr="002D1207">
        <w:t>ełnianiu jego obowiązków określonych w [OPCJA 1] art.</w:t>
      </w:r>
      <w:r w:rsidR="007315AE" w:rsidRPr="002D1207">
        <w:t> </w:t>
      </w:r>
      <w:r w:rsidRPr="002D1207">
        <w:t>33</w:t>
      </w:r>
      <w:r w:rsidR="002D1207" w:rsidRPr="002D1207">
        <w:t xml:space="preserve"> i 3</w:t>
      </w:r>
      <w:r w:rsidRPr="002D1207">
        <w:t>4 rozporządzenia (UE) 2016/679 / [OPCJA 2] art.</w:t>
      </w:r>
      <w:r w:rsidR="007315AE" w:rsidRPr="002D1207">
        <w:t> </w:t>
      </w:r>
      <w:r w:rsidRPr="002D1207">
        <w:t>34</w:t>
      </w:r>
      <w:r w:rsidR="002D1207" w:rsidRPr="002D1207">
        <w:t xml:space="preserve"> i 3</w:t>
      </w:r>
      <w:r w:rsidRPr="002D1207">
        <w:t xml:space="preserve">5 rozporządzenia (UE) 2018/1725. </w:t>
      </w:r>
    </w:p>
    <w:p w:rsidR="0065404B" w:rsidRPr="002D1207" w:rsidRDefault="0065404B">
      <w:pPr>
        <w:autoSpaceDE w:val="0"/>
        <w:autoSpaceDN w:val="0"/>
        <w:adjustRightInd w:val="0"/>
        <w:spacing w:after="0"/>
        <w:rPr>
          <w:szCs w:val="24"/>
        </w:rPr>
      </w:pPr>
      <w:r w:rsidRPr="002D1207">
        <w:br w:type="page"/>
      </w:r>
    </w:p>
    <w:p w:rsidR="0072659F" w:rsidRPr="002D1207" w:rsidRDefault="0072659F">
      <w:pPr>
        <w:autoSpaceDE w:val="0"/>
        <w:autoSpaceDN w:val="0"/>
        <w:adjustRightInd w:val="0"/>
        <w:spacing w:after="0"/>
        <w:rPr>
          <w:szCs w:val="24"/>
        </w:rPr>
      </w:pPr>
    </w:p>
    <w:p w:rsidR="002D6DAC" w:rsidRPr="002D1207" w:rsidRDefault="002D6DAC" w:rsidP="00927793">
      <w:pPr>
        <w:pStyle w:val="NormalCentered"/>
        <w:rPr>
          <w:b/>
          <w:u w:val="single"/>
        </w:rPr>
      </w:pPr>
      <w:r w:rsidRPr="002D1207">
        <w:rPr>
          <w:b/>
          <w:u w:val="single"/>
        </w:rPr>
        <w:t>SEKCJA III – POSTANOWIENIA KOŃCOWE</w:t>
      </w:r>
    </w:p>
    <w:p w:rsidR="002D6DAC" w:rsidRPr="002D1207" w:rsidRDefault="002D6DAC" w:rsidP="00061EF2">
      <w:pPr>
        <w:pStyle w:val="Titrearticle"/>
      </w:pPr>
      <w:r w:rsidRPr="002D1207">
        <w:t xml:space="preserve">Klauzula 10 </w:t>
      </w:r>
    </w:p>
    <w:p w:rsidR="002D6DAC" w:rsidRPr="002D1207" w:rsidRDefault="002B3BEF" w:rsidP="00061EF2">
      <w:pPr>
        <w:pStyle w:val="Titrearticle"/>
        <w:rPr>
          <w:b/>
        </w:rPr>
      </w:pPr>
      <w:r w:rsidRPr="002D1207">
        <w:rPr>
          <w:b/>
        </w:rPr>
        <w:t>Naruszenie klauzul</w:t>
      </w:r>
      <w:r w:rsidR="002D1207" w:rsidRPr="002D1207">
        <w:rPr>
          <w:b/>
        </w:rPr>
        <w:t xml:space="preserve"> i roz</w:t>
      </w:r>
      <w:r w:rsidRPr="002D1207">
        <w:rPr>
          <w:b/>
        </w:rPr>
        <w:t>wiązanie umowy</w:t>
      </w:r>
    </w:p>
    <w:p w:rsidR="00B31AEE" w:rsidRPr="002D1207" w:rsidRDefault="002D1207" w:rsidP="002D1207">
      <w:pPr>
        <w:pStyle w:val="Point0"/>
      </w:pPr>
      <w:r w:rsidRPr="002D1207">
        <w:t>a)</w:t>
      </w:r>
      <w:r w:rsidRPr="002D1207">
        <w:tab/>
      </w:r>
      <w:r w:rsidR="002D6DAC" w:rsidRPr="002D1207">
        <w:t>Bez uszczerbku dla przepisów rozporządzenia (UE) 2016/679 lub rozporządzenia (UE) 2018/1725,</w:t>
      </w:r>
      <w:r w:rsidRPr="002D1207">
        <w:t xml:space="preserve"> w prz</w:t>
      </w:r>
      <w:r w:rsidR="002D6DAC" w:rsidRPr="002D1207">
        <w:t>ypadku gdy podmiot przetwarzający narusza swoje obowiązki wynikające</w:t>
      </w:r>
      <w:r w:rsidRPr="002D1207">
        <w:t xml:space="preserve"> z nin</w:t>
      </w:r>
      <w:r w:rsidR="002D6DAC" w:rsidRPr="002D1207">
        <w:t>iejszych klauzul, administrator może polecić mu, by zawiesił przetwarzanie danych osobowych do czasu, gdy podmiot przetwarzający zapewni zgodność</w:t>
      </w:r>
      <w:r w:rsidRPr="002D1207">
        <w:t xml:space="preserve"> z nin</w:t>
      </w:r>
      <w:r w:rsidR="002D6DAC" w:rsidRPr="002D1207">
        <w:t>iejszymi klauzulami, lub umowa ulega rozwiązaniu. Podmiot przetwarzający niezwłocznie zawiadamia administratora, jeżeli</w:t>
      </w:r>
      <w:r w:rsidRPr="002D1207">
        <w:t xml:space="preserve"> z jak</w:t>
      </w:r>
      <w:r w:rsidR="002D6DAC" w:rsidRPr="002D1207">
        <w:t>iegokolwiek powodu nie jest</w:t>
      </w:r>
      <w:r w:rsidRPr="002D1207">
        <w:t xml:space="preserve"> w sta</w:t>
      </w:r>
      <w:r w:rsidR="002D6DAC" w:rsidRPr="002D1207">
        <w:t>nie zastosować się do niniejszych klauzul.</w:t>
      </w:r>
    </w:p>
    <w:p w:rsidR="002D6DAC" w:rsidRPr="002D1207" w:rsidRDefault="002D1207" w:rsidP="002D1207">
      <w:pPr>
        <w:pStyle w:val="Point0"/>
      </w:pPr>
      <w:r w:rsidRPr="002D1207">
        <w:t>b)</w:t>
      </w:r>
      <w:r w:rsidRPr="002D1207">
        <w:tab/>
      </w:r>
      <w:r w:rsidR="00B2394C" w:rsidRPr="002D1207">
        <w:t>Administrator jest uprawniony do rozwiązania umowy</w:t>
      </w:r>
      <w:r w:rsidRPr="002D1207">
        <w:t xml:space="preserve"> w zak</w:t>
      </w:r>
      <w:r w:rsidR="00B2394C" w:rsidRPr="002D1207">
        <w:t>resie,</w:t>
      </w:r>
      <w:r w:rsidRPr="002D1207">
        <w:t xml:space="preserve"> w jak</w:t>
      </w:r>
      <w:r w:rsidR="00B2394C" w:rsidRPr="002D1207">
        <w:t>im dotyczy ona przetwarzania danych osobowych zgodnie</w:t>
      </w:r>
      <w:r w:rsidRPr="002D1207">
        <w:t xml:space="preserve"> z nin</w:t>
      </w:r>
      <w:r w:rsidR="00B2394C" w:rsidRPr="002D1207">
        <w:t>iejszymi klauzulami, jeżeli:</w:t>
      </w:r>
    </w:p>
    <w:p w:rsidR="002D6DAC" w:rsidRPr="002D1207" w:rsidRDefault="002D1207" w:rsidP="002D1207">
      <w:pPr>
        <w:pStyle w:val="Point1"/>
      </w:pPr>
      <w:r w:rsidRPr="002D1207">
        <w:t>1)</w:t>
      </w:r>
      <w:r w:rsidRPr="002D1207">
        <w:tab/>
      </w:r>
      <w:r w:rsidR="002D6DAC" w:rsidRPr="002D1207">
        <w:t>administrator zawiesił przetwarzanie danych osobowych przez podmiot przetwarzający zgodnie</w:t>
      </w:r>
      <w:r w:rsidRPr="002D1207">
        <w:t xml:space="preserve"> z lit</w:t>
      </w:r>
      <w:r w:rsidR="002D6DAC" w:rsidRPr="002D1207">
        <w:t>.</w:t>
      </w:r>
      <w:r w:rsidR="007315AE" w:rsidRPr="002D1207">
        <w:t> </w:t>
      </w:r>
      <w:r w:rsidR="002D6DAC" w:rsidRPr="002D1207">
        <w:t>a)</w:t>
      </w:r>
      <w:r w:rsidRPr="002D1207">
        <w:t xml:space="preserve"> i jeż</w:t>
      </w:r>
      <w:r w:rsidR="002D6DAC" w:rsidRPr="002D1207">
        <w:t>eli zgodność</w:t>
      </w:r>
      <w:r w:rsidRPr="002D1207">
        <w:t xml:space="preserve"> z nin</w:t>
      </w:r>
      <w:r w:rsidR="002D6DAC" w:rsidRPr="002D1207">
        <w:t>iejszymi klauzulami nie zostanie przywrócona</w:t>
      </w:r>
      <w:r w:rsidRPr="002D1207">
        <w:t xml:space="preserve"> w roz</w:t>
      </w:r>
      <w:r w:rsidR="002D6DAC" w:rsidRPr="002D1207">
        <w:t>sądnym terminie,</w:t>
      </w:r>
      <w:r w:rsidRPr="002D1207">
        <w:t xml:space="preserve"> a w każ</w:t>
      </w:r>
      <w:r w:rsidR="002D6DAC" w:rsidRPr="002D1207">
        <w:t>dym razie</w:t>
      </w:r>
      <w:r w:rsidRPr="002D1207">
        <w:t xml:space="preserve"> w ter</w:t>
      </w:r>
      <w:r w:rsidR="002D6DAC" w:rsidRPr="002D1207">
        <w:t>minie jednego miesiąca od zawieszenia;</w:t>
      </w:r>
    </w:p>
    <w:p w:rsidR="002D6DAC" w:rsidRPr="002D1207" w:rsidRDefault="002D1207" w:rsidP="002D1207">
      <w:pPr>
        <w:pStyle w:val="Point1"/>
      </w:pPr>
      <w:r w:rsidRPr="002D1207">
        <w:t>2)</w:t>
      </w:r>
      <w:r w:rsidRPr="002D1207">
        <w:tab/>
      </w:r>
      <w:r w:rsidR="002D6DAC" w:rsidRPr="002D1207">
        <w:t>podmiot przetwarzający poważnie lub stale narusza niniejsze klauzule lub swoje obowiązki wynikające</w:t>
      </w:r>
      <w:r w:rsidRPr="002D1207">
        <w:t xml:space="preserve"> z roz</w:t>
      </w:r>
      <w:r w:rsidR="002D6DAC" w:rsidRPr="002D1207">
        <w:t xml:space="preserve">porządzenia (UE) 2016/679 lub rozporządzenia (UE) 2018/1725; </w:t>
      </w:r>
    </w:p>
    <w:p w:rsidR="002D6DAC" w:rsidRPr="002D1207" w:rsidRDefault="002D1207" w:rsidP="002D1207">
      <w:pPr>
        <w:pStyle w:val="Point1"/>
      </w:pPr>
      <w:r w:rsidRPr="002D1207">
        <w:t>3)</w:t>
      </w:r>
      <w:r w:rsidRPr="002D1207">
        <w:tab/>
      </w:r>
      <w:r w:rsidR="002D6DAC" w:rsidRPr="002D1207">
        <w:t>podmiot przetwarzający nie stosuje się do wiążącej decyzji właściwego sądu lub właściwego(-ych) organu(-ów) nadzorczego(-ych) dotyczącej jego obowiązków wynikających</w:t>
      </w:r>
      <w:r w:rsidRPr="002D1207">
        <w:t xml:space="preserve"> z nin</w:t>
      </w:r>
      <w:r w:rsidR="002D6DAC" w:rsidRPr="002D1207">
        <w:t>iejszych klauzul lub</w:t>
      </w:r>
      <w:r w:rsidRPr="002D1207">
        <w:t xml:space="preserve"> z roz</w:t>
      </w:r>
      <w:r w:rsidR="002D6DAC" w:rsidRPr="002D1207">
        <w:t>porządzenia (UE) 2016/679 lub rozporządzenia (UE) 2018/1725.</w:t>
      </w:r>
    </w:p>
    <w:p w:rsidR="00E8559A" w:rsidRPr="002D1207" w:rsidRDefault="002D1207" w:rsidP="002D1207">
      <w:pPr>
        <w:pStyle w:val="Point0"/>
      </w:pPr>
      <w:r w:rsidRPr="002D1207">
        <w:t>c)</w:t>
      </w:r>
      <w:r w:rsidRPr="002D1207">
        <w:tab/>
      </w:r>
      <w:r w:rsidR="00E8559A" w:rsidRPr="002D1207">
        <w:t>Podmiot przetwarzający ma prawo rozwiązać umowę</w:t>
      </w:r>
      <w:r w:rsidRPr="002D1207">
        <w:t xml:space="preserve"> w zak</w:t>
      </w:r>
      <w:r w:rsidR="00E8559A" w:rsidRPr="002D1207">
        <w:t>resie,</w:t>
      </w:r>
      <w:r w:rsidRPr="002D1207">
        <w:t xml:space="preserve"> w jak</w:t>
      </w:r>
      <w:r w:rsidR="00E8559A" w:rsidRPr="002D1207">
        <w:t>im dotyczy ona przetwarzania danych osobowych zgodnie</w:t>
      </w:r>
      <w:r w:rsidRPr="002D1207">
        <w:t xml:space="preserve"> z nin</w:t>
      </w:r>
      <w:r w:rsidR="00E8559A" w:rsidRPr="002D1207">
        <w:t>iejszymi klauzulami, jeżeli po zawiadomieniu administratora</w:t>
      </w:r>
      <w:r w:rsidRPr="002D1207">
        <w:t xml:space="preserve"> o tym</w:t>
      </w:r>
      <w:r w:rsidR="00E8559A" w:rsidRPr="002D1207">
        <w:t>, że jego polecenie narusza obowiązujące wymogi prawne zgodnie</w:t>
      </w:r>
      <w:r w:rsidRPr="002D1207">
        <w:t xml:space="preserve"> z kla</w:t>
      </w:r>
      <w:r w:rsidR="00E8559A" w:rsidRPr="002D1207">
        <w:t>uzulą 7.1 lit.</w:t>
      </w:r>
      <w:r w:rsidR="007315AE" w:rsidRPr="002D1207">
        <w:t> </w:t>
      </w:r>
      <w:r w:rsidR="00E8559A" w:rsidRPr="002D1207">
        <w:t>b), administrator nalega na wypełnienie polecenia.</w:t>
      </w:r>
    </w:p>
    <w:p w:rsidR="001A5EDB" w:rsidRPr="002D1207" w:rsidRDefault="002D1207" w:rsidP="002D1207">
      <w:pPr>
        <w:pStyle w:val="Point0"/>
      </w:pPr>
      <w:r w:rsidRPr="002D1207">
        <w:t>d)</w:t>
      </w:r>
      <w:r w:rsidRPr="002D1207">
        <w:tab/>
      </w:r>
      <w:r w:rsidR="00387CD0" w:rsidRPr="002D1207">
        <w:t>Po rozwiązaniu umowy podmiot przetwarzający, zależnie od decyzji administratora, usuwa wszystkie dane osobowe przetwarzane</w:t>
      </w:r>
      <w:r w:rsidRPr="002D1207">
        <w:t xml:space="preserve"> w imi</w:t>
      </w:r>
      <w:r w:rsidR="00387CD0" w:rsidRPr="002D1207">
        <w:t>eniu administratora</w:t>
      </w:r>
      <w:r w:rsidRPr="002D1207">
        <w:t xml:space="preserve"> i poś</w:t>
      </w:r>
      <w:r w:rsidR="00387CD0" w:rsidRPr="002D1207">
        <w:t>wiadcza administratorowi, że tego dokonał, lub zwraca administratorowi wszystkie dane osobowe</w:t>
      </w:r>
      <w:r w:rsidRPr="002D1207">
        <w:t xml:space="preserve"> i usu</w:t>
      </w:r>
      <w:r w:rsidR="00387CD0" w:rsidRPr="002D1207">
        <w:t xml:space="preserve">wa istniejące kopie, chyba że prawo Unii lub prawo państwa członkowskiego nakazują przechowywanie danych osobowych. Podmiot przetwarzający zapewnia przestrzeganie niniejszych klauzul do czasu usunięcia lub zwrotu danych. </w:t>
      </w:r>
    </w:p>
    <w:p w:rsidR="00383698" w:rsidRPr="002D1207" w:rsidRDefault="00383698" w:rsidP="00383698"/>
    <w:p w:rsidR="00B914CF" w:rsidRPr="002D1207" w:rsidRDefault="00B914CF" w:rsidP="00383698">
      <w:pPr>
        <w:rPr>
          <w:b/>
          <w:u w:val="single"/>
        </w:rPr>
      </w:pPr>
      <w:r w:rsidRPr="002D1207">
        <w:br w:type="page"/>
      </w:r>
    </w:p>
    <w:p w:rsidR="002D6DAC" w:rsidRPr="002D1207" w:rsidRDefault="008F5738" w:rsidP="00383698">
      <w:pPr>
        <w:rPr>
          <w:b/>
          <w:u w:val="single"/>
        </w:rPr>
      </w:pPr>
      <w:r w:rsidRPr="002D1207">
        <w:rPr>
          <w:b/>
          <w:u w:val="single"/>
        </w:rPr>
        <w:t>ZAŁĄCZNIK I – WYKAZ STRON</w:t>
      </w:r>
    </w:p>
    <w:p w:rsidR="002D6DAC" w:rsidRPr="002D1207" w:rsidRDefault="002D6DAC">
      <w:pPr>
        <w:rPr>
          <w:szCs w:val="24"/>
        </w:rPr>
      </w:pPr>
    </w:p>
    <w:p w:rsidR="002D6DAC" w:rsidRPr="002D1207" w:rsidRDefault="00D62892">
      <w:pPr>
        <w:rPr>
          <w:i/>
          <w:szCs w:val="24"/>
        </w:rPr>
      </w:pPr>
      <w:r w:rsidRPr="002D1207">
        <w:rPr>
          <w:b/>
          <w:szCs w:val="24"/>
        </w:rPr>
        <w:t xml:space="preserve">Administrator (administratorzy): </w:t>
      </w:r>
      <w:r w:rsidRPr="002D1207">
        <w:t>[</w:t>
      </w:r>
      <w:r w:rsidRPr="002D1207">
        <w:rPr>
          <w:i/>
        </w:rPr>
        <w:t>dane identyfikacyjne</w:t>
      </w:r>
      <w:r w:rsidR="002D1207" w:rsidRPr="002D1207">
        <w:rPr>
          <w:i/>
        </w:rPr>
        <w:t xml:space="preserve"> i kon</w:t>
      </w:r>
      <w:r w:rsidRPr="002D1207">
        <w:rPr>
          <w:i/>
        </w:rPr>
        <w:t>taktowe administratora (administratorów) oraz,</w:t>
      </w:r>
      <w:r w:rsidR="002D1207" w:rsidRPr="002D1207">
        <w:rPr>
          <w:i/>
        </w:rPr>
        <w:t xml:space="preserve"> w sto</w:t>
      </w:r>
      <w:r w:rsidRPr="002D1207">
        <w:rPr>
          <w:i/>
        </w:rPr>
        <w:t>sownych przypadkach, inspektora ochrony danych wyznaczonego przez administratora</w:t>
      </w:r>
      <w:r w:rsidRPr="002D1207">
        <w:t>]</w:t>
      </w:r>
    </w:p>
    <w:p w:rsidR="002D6DAC" w:rsidRPr="002D1207" w:rsidRDefault="002D6DAC">
      <w:pPr>
        <w:rPr>
          <w:b/>
          <w:szCs w:val="24"/>
        </w:rPr>
      </w:pPr>
    </w:p>
    <w:p w:rsidR="002D6DAC" w:rsidRPr="002D1207" w:rsidRDefault="002D6DAC">
      <w:pPr>
        <w:rPr>
          <w:szCs w:val="24"/>
        </w:rPr>
      </w:pPr>
      <w:r w:rsidRPr="002D1207">
        <w:t>1. Imię</w:t>
      </w:r>
      <w:r w:rsidR="002D1207" w:rsidRPr="002D1207">
        <w:t xml:space="preserve"> i naz</w:t>
      </w:r>
      <w:r w:rsidRPr="002D1207">
        <w:t>wisko lub nazwa: …</w:t>
      </w:r>
    </w:p>
    <w:p w:rsidR="002D6DAC" w:rsidRPr="002D1207" w:rsidRDefault="002D6DAC">
      <w:pPr>
        <w:rPr>
          <w:szCs w:val="24"/>
        </w:rPr>
      </w:pPr>
      <w:r w:rsidRPr="002D1207">
        <w:t>Adres: …</w:t>
      </w:r>
    </w:p>
    <w:p w:rsidR="002D6DAC" w:rsidRPr="002D1207" w:rsidRDefault="002D6DAC">
      <w:pPr>
        <w:rPr>
          <w:szCs w:val="24"/>
        </w:rPr>
      </w:pPr>
      <w:r w:rsidRPr="002D1207">
        <w:t>Imię</w:t>
      </w:r>
      <w:r w:rsidR="002D1207" w:rsidRPr="002D1207">
        <w:t xml:space="preserve"> i naz</w:t>
      </w:r>
      <w:r w:rsidRPr="002D1207">
        <w:t>wisko, stanowisko</w:t>
      </w:r>
      <w:r w:rsidR="002D1207" w:rsidRPr="002D1207">
        <w:t xml:space="preserve"> i dan</w:t>
      </w:r>
      <w:r w:rsidRPr="002D1207">
        <w:t>e kontaktowe osoby wyznaczonej do kontaktów: …</w:t>
      </w:r>
    </w:p>
    <w:p w:rsidR="002D6DAC" w:rsidRPr="002D1207" w:rsidRDefault="002D6DAC">
      <w:pPr>
        <w:rPr>
          <w:szCs w:val="24"/>
        </w:rPr>
      </w:pPr>
      <w:r w:rsidRPr="002D1207">
        <w:t>Podpis</w:t>
      </w:r>
      <w:r w:rsidR="002D1207" w:rsidRPr="002D1207">
        <w:t xml:space="preserve"> i dat</w:t>
      </w:r>
      <w:r w:rsidRPr="002D1207">
        <w:t>a przystąpienia: …</w:t>
      </w:r>
    </w:p>
    <w:p w:rsidR="002D6DAC" w:rsidRPr="002D1207" w:rsidRDefault="002D6DAC">
      <w:pPr>
        <w:rPr>
          <w:szCs w:val="24"/>
        </w:rPr>
      </w:pPr>
    </w:p>
    <w:p w:rsidR="002D6DAC" w:rsidRPr="002D1207" w:rsidRDefault="002D6DAC">
      <w:pPr>
        <w:rPr>
          <w:szCs w:val="24"/>
        </w:rPr>
      </w:pPr>
      <w:r w:rsidRPr="002D1207">
        <w:t>2.</w:t>
      </w:r>
    </w:p>
    <w:p w:rsidR="002D6DAC" w:rsidRPr="002D1207" w:rsidRDefault="002D6DAC">
      <w:pPr>
        <w:rPr>
          <w:szCs w:val="24"/>
        </w:rPr>
      </w:pPr>
      <w:r w:rsidRPr="002D1207">
        <w:t>…</w:t>
      </w:r>
    </w:p>
    <w:p w:rsidR="002D6DAC" w:rsidRPr="002D1207" w:rsidRDefault="002D6DAC">
      <w:pPr>
        <w:rPr>
          <w:szCs w:val="24"/>
        </w:rPr>
      </w:pPr>
    </w:p>
    <w:p w:rsidR="002D6DAC" w:rsidRPr="002D1207" w:rsidRDefault="00D0059A">
      <w:pPr>
        <w:rPr>
          <w:i/>
          <w:szCs w:val="24"/>
        </w:rPr>
      </w:pPr>
      <w:r w:rsidRPr="002D1207">
        <w:rPr>
          <w:b/>
          <w:szCs w:val="24"/>
        </w:rPr>
        <w:t xml:space="preserve">Podmiot przetwarzający (podmioty przetwarzające): </w:t>
      </w:r>
      <w:r w:rsidRPr="002D1207">
        <w:t>[</w:t>
      </w:r>
      <w:r w:rsidRPr="002D1207">
        <w:rPr>
          <w:i/>
          <w:szCs w:val="24"/>
        </w:rPr>
        <w:t>dane identyfikacyjne</w:t>
      </w:r>
      <w:r w:rsidR="002D1207" w:rsidRPr="002D1207">
        <w:rPr>
          <w:i/>
          <w:szCs w:val="24"/>
        </w:rPr>
        <w:t xml:space="preserve"> i kon</w:t>
      </w:r>
      <w:r w:rsidRPr="002D1207">
        <w:rPr>
          <w:i/>
          <w:szCs w:val="24"/>
        </w:rPr>
        <w:t>taktowe podmiotu przetwarzającego (podmiotów przetwarzających) oraz,</w:t>
      </w:r>
      <w:r w:rsidR="002D1207" w:rsidRPr="002D1207">
        <w:rPr>
          <w:i/>
          <w:szCs w:val="24"/>
        </w:rPr>
        <w:t xml:space="preserve"> w sto</w:t>
      </w:r>
      <w:r w:rsidRPr="002D1207">
        <w:rPr>
          <w:i/>
          <w:szCs w:val="24"/>
        </w:rPr>
        <w:t>sownych przypadkach, inspektora ochrony danych wyznaczonego przez podmiot przetwarzający</w:t>
      </w:r>
      <w:r w:rsidRPr="002D1207">
        <w:t>]</w:t>
      </w:r>
    </w:p>
    <w:p w:rsidR="00002281" w:rsidRPr="002D1207" w:rsidRDefault="00002281" w:rsidP="00002281">
      <w:pPr>
        <w:rPr>
          <w:szCs w:val="24"/>
        </w:rPr>
      </w:pPr>
      <w:r w:rsidRPr="002D1207">
        <w:t>1. Imię</w:t>
      </w:r>
      <w:r w:rsidR="002D1207" w:rsidRPr="002D1207">
        <w:t xml:space="preserve"> i naz</w:t>
      </w:r>
      <w:r w:rsidRPr="002D1207">
        <w:t>wisko lub nazwa: …</w:t>
      </w:r>
    </w:p>
    <w:p w:rsidR="002D6DAC" w:rsidRPr="002D1207" w:rsidRDefault="00002281" w:rsidP="00FA312F">
      <w:pPr>
        <w:rPr>
          <w:szCs w:val="24"/>
        </w:rPr>
      </w:pPr>
      <w:r w:rsidRPr="002D1207">
        <w:t>Adres: …</w:t>
      </w:r>
    </w:p>
    <w:p w:rsidR="002D6DAC" w:rsidRPr="002D1207" w:rsidRDefault="002D6DAC" w:rsidP="00FA312F">
      <w:pPr>
        <w:rPr>
          <w:szCs w:val="24"/>
        </w:rPr>
      </w:pPr>
      <w:r w:rsidRPr="002D1207">
        <w:t>Imię</w:t>
      </w:r>
      <w:r w:rsidR="002D1207" w:rsidRPr="002D1207">
        <w:t xml:space="preserve"> i naz</w:t>
      </w:r>
      <w:r w:rsidRPr="002D1207">
        <w:t>wisko, stanowisko</w:t>
      </w:r>
      <w:r w:rsidR="002D1207" w:rsidRPr="002D1207">
        <w:t xml:space="preserve"> i dan</w:t>
      </w:r>
      <w:r w:rsidRPr="002D1207">
        <w:t>e kontaktowe osoby wyznaczonej do kontaktów: …</w:t>
      </w:r>
    </w:p>
    <w:p w:rsidR="002D6DAC" w:rsidRPr="002D1207" w:rsidRDefault="002D6DAC">
      <w:pPr>
        <w:rPr>
          <w:szCs w:val="24"/>
        </w:rPr>
      </w:pPr>
      <w:r w:rsidRPr="002D1207">
        <w:t>Podpis</w:t>
      </w:r>
      <w:r w:rsidR="002D1207" w:rsidRPr="002D1207">
        <w:t xml:space="preserve"> i dat</w:t>
      </w:r>
      <w:r w:rsidRPr="002D1207">
        <w:t>a przystąpienia: …</w:t>
      </w:r>
    </w:p>
    <w:p w:rsidR="002D6DAC" w:rsidRPr="002D1207" w:rsidRDefault="002D6DAC">
      <w:pPr>
        <w:rPr>
          <w:szCs w:val="24"/>
        </w:rPr>
      </w:pPr>
    </w:p>
    <w:p w:rsidR="002D6DAC" w:rsidRPr="002D1207" w:rsidRDefault="002D6DAC">
      <w:pPr>
        <w:rPr>
          <w:szCs w:val="24"/>
        </w:rPr>
      </w:pPr>
      <w:r w:rsidRPr="002D1207">
        <w:t>2.</w:t>
      </w:r>
    </w:p>
    <w:p w:rsidR="002D6DAC" w:rsidRPr="002D1207" w:rsidRDefault="002D6DAC">
      <w:pPr>
        <w:rPr>
          <w:b/>
          <w:szCs w:val="24"/>
          <w:u w:val="single"/>
        </w:rPr>
      </w:pPr>
      <w:r w:rsidRPr="002D1207">
        <w:t>…</w:t>
      </w:r>
    </w:p>
    <w:p w:rsidR="002D6DAC" w:rsidRPr="002D1207" w:rsidRDefault="002D6DAC">
      <w:pPr>
        <w:rPr>
          <w:b/>
          <w:szCs w:val="24"/>
          <w:u w:val="single"/>
        </w:rPr>
      </w:pPr>
    </w:p>
    <w:p w:rsidR="002D6DAC" w:rsidRPr="002D1207" w:rsidRDefault="002D6DAC">
      <w:pPr>
        <w:rPr>
          <w:b/>
          <w:szCs w:val="24"/>
          <w:u w:val="single"/>
        </w:rPr>
      </w:pPr>
      <w:r w:rsidRPr="002D1207">
        <w:br w:type="page"/>
      </w:r>
    </w:p>
    <w:p w:rsidR="002D6DAC" w:rsidRPr="002D1207" w:rsidRDefault="002D6DAC" w:rsidP="00FB788D">
      <w:pPr>
        <w:rPr>
          <w:b/>
          <w:szCs w:val="24"/>
          <w:u w:val="single"/>
        </w:rPr>
      </w:pPr>
      <w:r w:rsidRPr="002D1207">
        <w:rPr>
          <w:b/>
          <w:szCs w:val="24"/>
          <w:u w:val="single"/>
        </w:rPr>
        <w:t>ZAŁĄCZNIK II – OPIS PRZETWARZANIA</w:t>
      </w:r>
    </w:p>
    <w:p w:rsidR="002D6DAC" w:rsidRPr="002D1207" w:rsidRDefault="002D6DAC" w:rsidP="008255AE">
      <w:pPr>
        <w:pStyle w:val="ListParagraph"/>
        <w:jc w:val="both"/>
        <w:rPr>
          <w:rFonts w:ascii="Times New Roman" w:hAnsi="Times New Roman" w:cs="Times New Roman"/>
          <w:b/>
          <w:sz w:val="24"/>
          <w:szCs w:val="24"/>
          <w:u w:val="single"/>
        </w:rPr>
      </w:pPr>
    </w:p>
    <w:p w:rsidR="00F94B49" w:rsidRPr="002D1207" w:rsidRDefault="00F94B49" w:rsidP="00F94B49">
      <w:pPr>
        <w:rPr>
          <w:i/>
          <w:szCs w:val="24"/>
        </w:rPr>
      </w:pPr>
      <w:r w:rsidRPr="002D1207">
        <w:rPr>
          <w:i/>
          <w:szCs w:val="24"/>
        </w:rPr>
        <w:t>Kategorie osób, których dane osobowe są przetwarzane</w:t>
      </w:r>
    </w:p>
    <w:p w:rsidR="00F94B49" w:rsidRPr="002D1207" w:rsidRDefault="00F94B49" w:rsidP="00F94B49">
      <w:pPr>
        <w:rPr>
          <w:i/>
          <w:szCs w:val="24"/>
        </w:rPr>
      </w:pPr>
      <w:r w:rsidRPr="002D1207">
        <w:rPr>
          <w:i/>
          <w:szCs w:val="24"/>
        </w:rPr>
        <w:t>………………………..</w:t>
      </w:r>
    </w:p>
    <w:p w:rsidR="00F94B49" w:rsidRPr="002D1207" w:rsidRDefault="00F94B49" w:rsidP="00F94B49">
      <w:pPr>
        <w:rPr>
          <w:i/>
          <w:szCs w:val="24"/>
        </w:rPr>
      </w:pPr>
      <w:r w:rsidRPr="002D1207">
        <w:rPr>
          <w:i/>
          <w:szCs w:val="24"/>
        </w:rPr>
        <w:t>Kategorie przetwarzanych danych osobowych</w:t>
      </w:r>
    </w:p>
    <w:p w:rsidR="00F94B49" w:rsidRPr="002D1207" w:rsidRDefault="00F94B49" w:rsidP="00F94B49">
      <w:pPr>
        <w:rPr>
          <w:i/>
          <w:szCs w:val="24"/>
        </w:rPr>
      </w:pPr>
      <w:r w:rsidRPr="002D1207">
        <w:rPr>
          <w:i/>
          <w:szCs w:val="24"/>
        </w:rPr>
        <w:t>………………………..</w:t>
      </w:r>
    </w:p>
    <w:p w:rsidR="00242600" w:rsidRPr="002D1207" w:rsidRDefault="00242600" w:rsidP="00242600">
      <w:pPr>
        <w:rPr>
          <w:i/>
        </w:rPr>
      </w:pPr>
      <w:r w:rsidRPr="002D1207">
        <w:rPr>
          <w:i/>
        </w:rPr>
        <w:t>Przetwarzane dane wrażliwe (w stosownych przypadkach) oraz stosowane ograniczenia lub zabezpieczenia, które</w:t>
      </w:r>
      <w:r w:rsidR="002D1207" w:rsidRPr="002D1207">
        <w:rPr>
          <w:i/>
        </w:rPr>
        <w:t xml:space="preserve"> w peł</w:t>
      </w:r>
      <w:r w:rsidRPr="002D1207">
        <w:rPr>
          <w:i/>
        </w:rPr>
        <w:t>ni uwzględniają charakter danych</w:t>
      </w:r>
      <w:r w:rsidR="002D1207" w:rsidRPr="002D1207">
        <w:rPr>
          <w:i/>
        </w:rPr>
        <w:t xml:space="preserve"> i zwi</w:t>
      </w:r>
      <w:r w:rsidRPr="002D1207">
        <w:rPr>
          <w:i/>
        </w:rPr>
        <w:t>ązane</w:t>
      </w:r>
      <w:r w:rsidR="002D1207" w:rsidRPr="002D1207">
        <w:rPr>
          <w:i/>
        </w:rPr>
        <w:t xml:space="preserve"> z nim</w:t>
      </w:r>
      <w:r w:rsidRPr="002D1207">
        <w:rPr>
          <w:i/>
        </w:rPr>
        <w:t>i zagrożenia, takie jak na przykład ścisłe ograniczenie celu, ograniczenia dostępu (w tym dostęp wyłącznie dla personelu, który odbył specjalistyczne szkolenie), prowadzenie rejestru dostępu do danych, ograniczenia dotyczące dalszego przekazywania danych lub dodatkowe środki bezpieczeństwa.</w:t>
      </w:r>
    </w:p>
    <w:p w:rsidR="00F94B49" w:rsidRPr="002D1207" w:rsidRDefault="00242600" w:rsidP="00FA312F">
      <w:pPr>
        <w:rPr>
          <w:i/>
          <w:szCs w:val="24"/>
        </w:rPr>
      </w:pPr>
      <w:r w:rsidRPr="002D1207">
        <w:rPr>
          <w:i/>
          <w:szCs w:val="24"/>
        </w:rPr>
        <w:t>………………………..</w:t>
      </w:r>
    </w:p>
    <w:p w:rsidR="00242600" w:rsidRPr="002D1207" w:rsidRDefault="00242600" w:rsidP="00FA312F">
      <w:pPr>
        <w:rPr>
          <w:i/>
          <w:szCs w:val="24"/>
        </w:rPr>
      </w:pPr>
      <w:r w:rsidRPr="002D1207">
        <w:rPr>
          <w:i/>
          <w:szCs w:val="24"/>
        </w:rPr>
        <w:t>Charakter przetwarzania</w:t>
      </w:r>
    </w:p>
    <w:p w:rsidR="00F94B49" w:rsidRPr="002D1207" w:rsidRDefault="00242600" w:rsidP="00FA312F">
      <w:pPr>
        <w:rPr>
          <w:i/>
          <w:szCs w:val="24"/>
        </w:rPr>
      </w:pPr>
      <w:r w:rsidRPr="002D1207">
        <w:rPr>
          <w:i/>
          <w:szCs w:val="24"/>
        </w:rPr>
        <w:t>………………………..</w:t>
      </w:r>
    </w:p>
    <w:p w:rsidR="000E795E" w:rsidRPr="002D1207" w:rsidRDefault="000E795E" w:rsidP="00FA312F">
      <w:pPr>
        <w:rPr>
          <w:i/>
          <w:szCs w:val="24"/>
        </w:rPr>
      </w:pPr>
      <w:r w:rsidRPr="002D1207">
        <w:rPr>
          <w:i/>
          <w:szCs w:val="24"/>
        </w:rPr>
        <w:t>Cel(e),</w:t>
      </w:r>
      <w:r w:rsidR="002D1207" w:rsidRPr="002D1207">
        <w:rPr>
          <w:i/>
          <w:szCs w:val="24"/>
        </w:rPr>
        <w:t xml:space="preserve"> w któ</w:t>
      </w:r>
      <w:r w:rsidRPr="002D1207">
        <w:rPr>
          <w:i/>
          <w:szCs w:val="24"/>
        </w:rPr>
        <w:t>rym(-ych) dane osobowe są przetwarzane</w:t>
      </w:r>
      <w:r w:rsidR="002D1207" w:rsidRPr="002D1207">
        <w:rPr>
          <w:i/>
          <w:szCs w:val="24"/>
        </w:rPr>
        <w:t xml:space="preserve"> w imi</w:t>
      </w:r>
      <w:r w:rsidRPr="002D1207">
        <w:rPr>
          <w:i/>
          <w:szCs w:val="24"/>
        </w:rPr>
        <w:t>eniu administratora</w:t>
      </w:r>
    </w:p>
    <w:p w:rsidR="000E795E" w:rsidRPr="002D1207" w:rsidRDefault="00242600" w:rsidP="00FA312F">
      <w:pPr>
        <w:rPr>
          <w:i/>
          <w:szCs w:val="24"/>
        </w:rPr>
      </w:pPr>
      <w:r w:rsidRPr="002D1207">
        <w:rPr>
          <w:i/>
          <w:szCs w:val="24"/>
        </w:rPr>
        <w:t>………………………..</w:t>
      </w:r>
    </w:p>
    <w:p w:rsidR="00983231" w:rsidRPr="002D1207" w:rsidRDefault="000E795E">
      <w:pPr>
        <w:rPr>
          <w:i/>
          <w:szCs w:val="24"/>
        </w:rPr>
      </w:pPr>
      <w:r w:rsidRPr="002D1207">
        <w:rPr>
          <w:i/>
          <w:szCs w:val="24"/>
        </w:rPr>
        <w:t>Czas trwania przetwarzania</w:t>
      </w:r>
    </w:p>
    <w:p w:rsidR="00D670D3" w:rsidRPr="002D1207" w:rsidRDefault="00242600" w:rsidP="00D670D3">
      <w:pPr>
        <w:rPr>
          <w:i/>
          <w:szCs w:val="24"/>
        </w:rPr>
      </w:pPr>
      <w:r w:rsidRPr="002D1207">
        <w:rPr>
          <w:i/>
          <w:szCs w:val="24"/>
        </w:rPr>
        <w:t>………………………..</w:t>
      </w:r>
    </w:p>
    <w:p w:rsidR="00D670D3" w:rsidRPr="002D1207" w:rsidRDefault="00D670D3" w:rsidP="00D670D3">
      <w:pPr>
        <w:rPr>
          <w:i/>
          <w:szCs w:val="24"/>
        </w:rPr>
      </w:pPr>
    </w:p>
    <w:p w:rsidR="00D670D3" w:rsidRPr="002D1207" w:rsidRDefault="00242600" w:rsidP="00D670D3">
      <w:pPr>
        <w:rPr>
          <w:i/>
          <w:szCs w:val="24"/>
        </w:rPr>
      </w:pPr>
      <w:r w:rsidRPr="002D1207">
        <w:rPr>
          <w:i/>
          <w:szCs w:val="24"/>
        </w:rPr>
        <w:t>…………………………</w:t>
      </w:r>
    </w:p>
    <w:p w:rsidR="00DA40D4" w:rsidRPr="002D1207" w:rsidRDefault="00DA40D4" w:rsidP="00DA40D4">
      <w:pPr>
        <w:rPr>
          <w:i/>
        </w:rPr>
      </w:pPr>
      <w:r w:rsidRPr="002D1207">
        <w:rPr>
          <w:i/>
        </w:rPr>
        <w:t>W przypadku przetwarzania przez podmioty przetwarzające lub podprzetwarzające należy również określić przedmiot, charakter</w:t>
      </w:r>
      <w:r w:rsidR="002D1207" w:rsidRPr="002D1207">
        <w:rPr>
          <w:i/>
        </w:rPr>
        <w:t xml:space="preserve"> i cza</w:t>
      </w:r>
      <w:r w:rsidRPr="002D1207">
        <w:rPr>
          <w:i/>
        </w:rPr>
        <w:t>s trwania przetwarzania.</w:t>
      </w:r>
    </w:p>
    <w:p w:rsidR="002D6DAC" w:rsidRPr="002D1207" w:rsidRDefault="002D6DAC">
      <w:pPr>
        <w:rPr>
          <w:b/>
          <w:szCs w:val="24"/>
          <w:u w:val="single"/>
        </w:rPr>
      </w:pPr>
      <w:r w:rsidRPr="002D1207">
        <w:br w:type="page"/>
      </w:r>
    </w:p>
    <w:p w:rsidR="002D6DAC" w:rsidRPr="002D1207" w:rsidRDefault="002D6DAC" w:rsidP="00FB788D">
      <w:pPr>
        <w:rPr>
          <w:b/>
          <w:szCs w:val="24"/>
          <w:u w:val="single"/>
        </w:rPr>
      </w:pPr>
      <w:r w:rsidRPr="002D1207">
        <w:rPr>
          <w:b/>
          <w:szCs w:val="24"/>
          <w:u w:val="single"/>
        </w:rPr>
        <w:t>ZAŁĄCZNIK III – ŚRODKI TECHNICZNE I ORGANIZACYJNE, W TYM ŚRODKI TECHNICZNE I ORGANIZACYJNE W CELU ZAPEWNIENIA BEZPIECZEŃSTWA DANYCH</w:t>
      </w:r>
    </w:p>
    <w:p w:rsidR="00DA40D4" w:rsidRPr="002D1207" w:rsidRDefault="00DA40D4" w:rsidP="00DA40D4">
      <w:r w:rsidRPr="002D1207">
        <w:t xml:space="preserve">UWAGA WYJAŚNIAJĄCA: </w:t>
      </w:r>
    </w:p>
    <w:p w:rsidR="002D6DAC" w:rsidRPr="002D1207" w:rsidRDefault="00DA40D4" w:rsidP="00DA40D4">
      <w:pPr>
        <w:rPr>
          <w:b/>
          <w:szCs w:val="24"/>
          <w:u w:val="single"/>
        </w:rPr>
      </w:pPr>
      <w:r w:rsidRPr="002D1207">
        <w:t>Środki techniczne</w:t>
      </w:r>
      <w:r w:rsidR="002D1207" w:rsidRPr="002D1207">
        <w:t xml:space="preserve"> i org</w:t>
      </w:r>
      <w:r w:rsidRPr="002D1207">
        <w:t>anizacyjne należy opisać szczegółowo,</w:t>
      </w:r>
      <w:r w:rsidR="002D1207" w:rsidRPr="002D1207">
        <w:t xml:space="preserve"> a nie w spo</w:t>
      </w:r>
      <w:r w:rsidRPr="002D1207">
        <w:t>sób ogólny.</w:t>
      </w:r>
    </w:p>
    <w:p w:rsidR="00DA40D4" w:rsidRPr="002D1207" w:rsidRDefault="00DA40D4" w:rsidP="00FB788D">
      <w:pPr>
        <w:rPr>
          <w:i/>
          <w:szCs w:val="24"/>
        </w:rPr>
      </w:pPr>
    </w:p>
    <w:p w:rsidR="00DA40D4" w:rsidRPr="002D1207" w:rsidRDefault="002D6DAC" w:rsidP="00DA40D4">
      <w:pPr>
        <w:contextualSpacing/>
        <w:rPr>
          <w:i/>
          <w:szCs w:val="24"/>
        </w:rPr>
      </w:pPr>
      <w:r w:rsidRPr="002D1207">
        <w:rPr>
          <w:i/>
        </w:rPr>
        <w:t>Opis technicznych</w:t>
      </w:r>
      <w:r w:rsidR="002D1207" w:rsidRPr="002D1207">
        <w:rPr>
          <w:i/>
        </w:rPr>
        <w:t xml:space="preserve"> i org</w:t>
      </w:r>
      <w:r w:rsidRPr="002D1207">
        <w:rPr>
          <w:i/>
        </w:rPr>
        <w:t>anizacyjnych środków bezpieczeństwa wdrożonych przez podmiot przetwarzający (podmioty przetwarzające) (w tym wszelkie stosowne certyfikaty)</w:t>
      </w:r>
      <w:r w:rsidR="002D1207" w:rsidRPr="002D1207">
        <w:rPr>
          <w:i/>
        </w:rPr>
        <w:t xml:space="preserve"> w cel</w:t>
      </w:r>
      <w:r w:rsidRPr="002D1207">
        <w:rPr>
          <w:i/>
        </w:rPr>
        <w:t>u zapewnienia odpowiedniego poziomu bezpieczeństwa,</w:t>
      </w:r>
      <w:r w:rsidR="002D1207" w:rsidRPr="002D1207">
        <w:rPr>
          <w:i/>
        </w:rPr>
        <w:t xml:space="preserve"> z uwz</w:t>
      </w:r>
      <w:r w:rsidRPr="002D1207">
        <w:rPr>
          <w:i/>
        </w:rPr>
        <w:t>ględnieniem charakteru, zakresu, kontekstu</w:t>
      </w:r>
      <w:r w:rsidR="002D1207" w:rsidRPr="002D1207">
        <w:rPr>
          <w:i/>
        </w:rPr>
        <w:t xml:space="preserve"> i cel</w:t>
      </w:r>
      <w:r w:rsidRPr="002D1207">
        <w:rPr>
          <w:i/>
        </w:rPr>
        <w:t>u przetwarzania,</w:t>
      </w:r>
      <w:r w:rsidR="002D1207" w:rsidRPr="002D1207">
        <w:rPr>
          <w:i/>
        </w:rPr>
        <w:t xml:space="preserve"> a tak</w:t>
      </w:r>
      <w:r w:rsidRPr="002D1207">
        <w:rPr>
          <w:i/>
        </w:rPr>
        <w:t>że ryzyka naruszenia praw</w:t>
      </w:r>
      <w:r w:rsidR="002D1207" w:rsidRPr="002D1207">
        <w:rPr>
          <w:i/>
        </w:rPr>
        <w:t xml:space="preserve"> i wol</w:t>
      </w:r>
      <w:r w:rsidRPr="002D1207">
        <w:rPr>
          <w:i/>
        </w:rPr>
        <w:t>ności osób fizycznych</w:t>
      </w:r>
      <w:r w:rsidRPr="002D1207">
        <w:rPr>
          <w:i/>
          <w:szCs w:val="24"/>
        </w:rPr>
        <w:t xml:space="preserve"> Przykłady możliwych środków:</w:t>
      </w:r>
    </w:p>
    <w:p w:rsidR="00DA40D4" w:rsidRPr="002D1207" w:rsidRDefault="00DA40D4" w:rsidP="00DA40D4">
      <w:pPr>
        <w:contextualSpacing/>
        <w:rPr>
          <w:i/>
          <w:szCs w:val="24"/>
        </w:rPr>
      </w:pPr>
    </w:p>
    <w:p w:rsidR="00DA40D4" w:rsidRPr="002D1207" w:rsidRDefault="00DA40D4" w:rsidP="00DA40D4">
      <w:pPr>
        <w:ind w:firstLine="720"/>
        <w:contextualSpacing/>
        <w:rPr>
          <w:i/>
          <w:szCs w:val="24"/>
          <w:u w:val="single"/>
        </w:rPr>
      </w:pPr>
      <w:r w:rsidRPr="002D1207">
        <w:rPr>
          <w:i/>
          <w:szCs w:val="24"/>
        </w:rPr>
        <w:t>Środki umożliwiające pseudonimizację</w:t>
      </w:r>
      <w:r w:rsidR="002D1207" w:rsidRPr="002D1207">
        <w:rPr>
          <w:i/>
          <w:szCs w:val="24"/>
        </w:rPr>
        <w:t xml:space="preserve"> i szy</w:t>
      </w:r>
      <w:r w:rsidRPr="002D1207">
        <w:rPr>
          <w:i/>
          <w:szCs w:val="24"/>
        </w:rPr>
        <w:t>frowanie danych osobowych</w:t>
      </w:r>
    </w:p>
    <w:p w:rsidR="00DA40D4" w:rsidRPr="002D1207" w:rsidRDefault="00DA40D4" w:rsidP="00DA40D4">
      <w:pPr>
        <w:contextualSpacing/>
        <w:rPr>
          <w:i/>
          <w:szCs w:val="24"/>
        </w:rPr>
      </w:pPr>
    </w:p>
    <w:p w:rsidR="00DA40D4" w:rsidRPr="002D1207" w:rsidRDefault="00DA40D4" w:rsidP="00DA40D4">
      <w:pPr>
        <w:ind w:left="720"/>
        <w:contextualSpacing/>
        <w:rPr>
          <w:i/>
          <w:szCs w:val="24"/>
        </w:rPr>
      </w:pPr>
      <w:r w:rsidRPr="002D1207">
        <w:rPr>
          <w:i/>
          <w:szCs w:val="24"/>
        </w:rPr>
        <w:t>Środki zapewniające zdolność do ciągłego zapewnienia poufności, integralności, dostępności</w:t>
      </w:r>
      <w:r w:rsidR="002D1207" w:rsidRPr="002D1207">
        <w:rPr>
          <w:i/>
          <w:szCs w:val="24"/>
        </w:rPr>
        <w:t xml:space="preserve"> i odp</w:t>
      </w:r>
      <w:r w:rsidRPr="002D1207">
        <w:rPr>
          <w:i/>
          <w:szCs w:val="24"/>
        </w:rPr>
        <w:t>orności systemów</w:t>
      </w:r>
      <w:r w:rsidR="002D1207" w:rsidRPr="002D1207">
        <w:rPr>
          <w:i/>
          <w:szCs w:val="24"/>
        </w:rPr>
        <w:t xml:space="preserve"> i usł</w:t>
      </w:r>
      <w:r w:rsidRPr="002D1207">
        <w:rPr>
          <w:i/>
          <w:szCs w:val="24"/>
        </w:rPr>
        <w:t>ug przetwarzania</w:t>
      </w:r>
    </w:p>
    <w:p w:rsidR="00DA40D4" w:rsidRPr="002D1207" w:rsidRDefault="00DA40D4" w:rsidP="00DA40D4">
      <w:pPr>
        <w:contextualSpacing/>
        <w:rPr>
          <w:i/>
          <w:szCs w:val="24"/>
        </w:rPr>
      </w:pPr>
    </w:p>
    <w:p w:rsidR="00DA40D4" w:rsidRPr="002D1207" w:rsidRDefault="00DA40D4" w:rsidP="00DA40D4">
      <w:pPr>
        <w:ind w:left="720"/>
        <w:contextualSpacing/>
        <w:rPr>
          <w:i/>
          <w:szCs w:val="24"/>
        </w:rPr>
      </w:pPr>
      <w:r w:rsidRPr="002D1207">
        <w:rPr>
          <w:i/>
          <w:szCs w:val="24"/>
        </w:rPr>
        <w:t>Środki zapewniające zdolność do szybkiego przywrócenia dostępności danych osobowych</w:t>
      </w:r>
      <w:r w:rsidR="002D1207" w:rsidRPr="002D1207">
        <w:rPr>
          <w:i/>
          <w:szCs w:val="24"/>
        </w:rPr>
        <w:t xml:space="preserve"> i dos</w:t>
      </w:r>
      <w:r w:rsidRPr="002D1207">
        <w:rPr>
          <w:i/>
          <w:szCs w:val="24"/>
        </w:rPr>
        <w:t>tępu do nich</w:t>
      </w:r>
      <w:r w:rsidR="002D1207" w:rsidRPr="002D1207">
        <w:rPr>
          <w:i/>
          <w:szCs w:val="24"/>
        </w:rPr>
        <w:t xml:space="preserve"> w raz</w:t>
      </w:r>
      <w:r w:rsidRPr="002D1207">
        <w:rPr>
          <w:i/>
          <w:szCs w:val="24"/>
        </w:rPr>
        <w:t>ie incydentu fizycznego lub technicznego</w:t>
      </w:r>
    </w:p>
    <w:p w:rsidR="00DA40D4" w:rsidRPr="002D1207" w:rsidRDefault="00DA40D4" w:rsidP="00DA40D4">
      <w:pPr>
        <w:contextualSpacing/>
        <w:rPr>
          <w:i/>
          <w:szCs w:val="24"/>
        </w:rPr>
      </w:pPr>
    </w:p>
    <w:p w:rsidR="00DA40D4" w:rsidRPr="002D1207" w:rsidRDefault="00DA40D4" w:rsidP="00DA40D4">
      <w:pPr>
        <w:ind w:left="720"/>
        <w:contextualSpacing/>
        <w:rPr>
          <w:i/>
          <w:szCs w:val="24"/>
        </w:rPr>
      </w:pPr>
      <w:r w:rsidRPr="002D1207">
        <w:rPr>
          <w:i/>
          <w:szCs w:val="24"/>
        </w:rPr>
        <w:t>Procesy umożliwiające regularne testowanie, mierzenie</w:t>
      </w:r>
      <w:r w:rsidR="002D1207" w:rsidRPr="002D1207">
        <w:rPr>
          <w:i/>
          <w:szCs w:val="24"/>
        </w:rPr>
        <w:t xml:space="preserve"> i oce</w:t>
      </w:r>
      <w:r w:rsidRPr="002D1207">
        <w:rPr>
          <w:i/>
          <w:szCs w:val="24"/>
        </w:rPr>
        <w:t>nianie skuteczności środków technicznych</w:t>
      </w:r>
      <w:r w:rsidR="002D1207" w:rsidRPr="002D1207">
        <w:rPr>
          <w:i/>
          <w:szCs w:val="24"/>
        </w:rPr>
        <w:t xml:space="preserve"> i org</w:t>
      </w:r>
      <w:r w:rsidRPr="002D1207">
        <w:rPr>
          <w:i/>
          <w:szCs w:val="24"/>
        </w:rPr>
        <w:t>anizacyjnych mających zapewnić bezpieczeństwo przetwarzania</w:t>
      </w:r>
    </w:p>
    <w:p w:rsidR="00DA40D4" w:rsidRPr="002D1207" w:rsidRDefault="00DA40D4" w:rsidP="00DA40D4">
      <w:pPr>
        <w:contextualSpacing/>
        <w:rPr>
          <w:i/>
          <w:szCs w:val="24"/>
        </w:rPr>
      </w:pPr>
    </w:p>
    <w:p w:rsidR="00DA40D4" w:rsidRPr="002D1207" w:rsidRDefault="00DA40D4" w:rsidP="00DA40D4">
      <w:pPr>
        <w:ind w:firstLine="720"/>
        <w:contextualSpacing/>
        <w:rPr>
          <w:i/>
          <w:szCs w:val="24"/>
        </w:rPr>
      </w:pPr>
      <w:r w:rsidRPr="002D1207">
        <w:rPr>
          <w:i/>
          <w:szCs w:val="24"/>
        </w:rPr>
        <w:t>Środki umożliwiające identyfikację</w:t>
      </w:r>
      <w:r w:rsidR="002D1207" w:rsidRPr="002D1207">
        <w:rPr>
          <w:i/>
          <w:szCs w:val="24"/>
        </w:rPr>
        <w:t xml:space="preserve"> i aut</w:t>
      </w:r>
      <w:r w:rsidRPr="002D1207">
        <w:rPr>
          <w:i/>
          <w:szCs w:val="24"/>
        </w:rPr>
        <w:t>oryzację użytkowników</w:t>
      </w:r>
    </w:p>
    <w:p w:rsidR="00DA40D4" w:rsidRPr="002D1207" w:rsidRDefault="00DA40D4" w:rsidP="00DA40D4">
      <w:pPr>
        <w:contextualSpacing/>
        <w:rPr>
          <w:i/>
          <w:szCs w:val="24"/>
        </w:rPr>
      </w:pPr>
    </w:p>
    <w:p w:rsidR="00DA40D4" w:rsidRPr="002D1207" w:rsidRDefault="00DA40D4" w:rsidP="00DA40D4">
      <w:pPr>
        <w:contextualSpacing/>
        <w:rPr>
          <w:i/>
          <w:szCs w:val="24"/>
        </w:rPr>
      </w:pPr>
      <w:r w:rsidRPr="002D1207">
        <w:tab/>
      </w:r>
      <w:r w:rsidRPr="002D1207">
        <w:rPr>
          <w:i/>
          <w:szCs w:val="24"/>
        </w:rPr>
        <w:t>Środki zapewniające ochronę danych</w:t>
      </w:r>
      <w:r w:rsidR="002D1207" w:rsidRPr="002D1207">
        <w:rPr>
          <w:i/>
          <w:szCs w:val="24"/>
        </w:rPr>
        <w:t xml:space="preserve"> w cza</w:t>
      </w:r>
      <w:r w:rsidRPr="002D1207">
        <w:rPr>
          <w:i/>
          <w:szCs w:val="24"/>
        </w:rPr>
        <w:t>sie ich przekazywania</w:t>
      </w:r>
    </w:p>
    <w:p w:rsidR="00DA40D4" w:rsidRPr="002D1207" w:rsidRDefault="00DA40D4" w:rsidP="00DA40D4">
      <w:pPr>
        <w:contextualSpacing/>
        <w:rPr>
          <w:i/>
          <w:szCs w:val="24"/>
        </w:rPr>
      </w:pPr>
    </w:p>
    <w:p w:rsidR="00DA40D4" w:rsidRPr="002D1207" w:rsidRDefault="00DA40D4" w:rsidP="00DA40D4">
      <w:pPr>
        <w:ind w:firstLine="720"/>
        <w:contextualSpacing/>
        <w:rPr>
          <w:i/>
          <w:szCs w:val="24"/>
        </w:rPr>
      </w:pPr>
      <w:r w:rsidRPr="002D1207">
        <w:rPr>
          <w:i/>
          <w:szCs w:val="24"/>
        </w:rPr>
        <w:t>Środki zapewniające ochronę danych</w:t>
      </w:r>
      <w:r w:rsidR="002D1207" w:rsidRPr="002D1207">
        <w:rPr>
          <w:i/>
          <w:szCs w:val="24"/>
        </w:rPr>
        <w:t xml:space="preserve"> w cza</w:t>
      </w:r>
      <w:r w:rsidRPr="002D1207">
        <w:rPr>
          <w:i/>
          <w:szCs w:val="24"/>
        </w:rPr>
        <w:t>sie ich przechowywania</w:t>
      </w:r>
    </w:p>
    <w:p w:rsidR="00DA40D4" w:rsidRPr="002D1207" w:rsidRDefault="00DA40D4" w:rsidP="00DA40D4">
      <w:pPr>
        <w:contextualSpacing/>
        <w:rPr>
          <w:i/>
          <w:szCs w:val="24"/>
        </w:rPr>
      </w:pPr>
    </w:p>
    <w:p w:rsidR="00DA40D4" w:rsidRPr="002D1207" w:rsidRDefault="00DA40D4" w:rsidP="00DA40D4">
      <w:pPr>
        <w:ind w:left="720"/>
        <w:contextualSpacing/>
        <w:rPr>
          <w:i/>
          <w:szCs w:val="24"/>
        </w:rPr>
      </w:pPr>
      <w:r w:rsidRPr="002D1207">
        <w:rPr>
          <w:i/>
          <w:szCs w:val="24"/>
        </w:rPr>
        <w:t>Środki służące zapewnieniu bezpieczeństwa fizycznego miejsc,</w:t>
      </w:r>
      <w:r w:rsidR="002D1207" w:rsidRPr="002D1207">
        <w:rPr>
          <w:i/>
          <w:szCs w:val="24"/>
        </w:rPr>
        <w:t xml:space="preserve"> w któ</w:t>
      </w:r>
      <w:r w:rsidRPr="002D1207">
        <w:rPr>
          <w:i/>
          <w:szCs w:val="24"/>
        </w:rPr>
        <w:t>rych przetwarzane są dane osobowe</w:t>
      </w:r>
    </w:p>
    <w:p w:rsidR="00DA40D4" w:rsidRPr="002D1207" w:rsidRDefault="00DA40D4" w:rsidP="00DA40D4">
      <w:pPr>
        <w:contextualSpacing/>
        <w:rPr>
          <w:i/>
          <w:szCs w:val="24"/>
        </w:rPr>
      </w:pPr>
    </w:p>
    <w:p w:rsidR="00DA40D4" w:rsidRPr="002D1207" w:rsidRDefault="00DA40D4" w:rsidP="00DA40D4">
      <w:pPr>
        <w:ind w:firstLine="720"/>
        <w:contextualSpacing/>
        <w:rPr>
          <w:i/>
          <w:szCs w:val="24"/>
        </w:rPr>
      </w:pPr>
      <w:r w:rsidRPr="002D1207">
        <w:rPr>
          <w:i/>
          <w:szCs w:val="24"/>
        </w:rPr>
        <w:t>Środki umożliwiające rejestrowanie zdarzeń</w:t>
      </w:r>
    </w:p>
    <w:p w:rsidR="00DA40D4" w:rsidRPr="002D1207" w:rsidRDefault="00DA40D4" w:rsidP="00DA40D4">
      <w:pPr>
        <w:contextualSpacing/>
        <w:rPr>
          <w:i/>
          <w:szCs w:val="24"/>
        </w:rPr>
      </w:pPr>
    </w:p>
    <w:p w:rsidR="00DA40D4" w:rsidRPr="002D1207" w:rsidRDefault="00DA40D4" w:rsidP="00DA40D4">
      <w:pPr>
        <w:ind w:firstLine="720"/>
        <w:contextualSpacing/>
        <w:rPr>
          <w:i/>
          <w:szCs w:val="24"/>
        </w:rPr>
      </w:pPr>
      <w:r w:rsidRPr="002D1207">
        <w:rPr>
          <w:i/>
          <w:szCs w:val="24"/>
        </w:rPr>
        <w:t>Środki służące do konfiguracji systemu,</w:t>
      </w:r>
      <w:r w:rsidR="002D1207" w:rsidRPr="002D1207">
        <w:rPr>
          <w:i/>
          <w:szCs w:val="24"/>
        </w:rPr>
        <w:t xml:space="preserve"> w tym</w:t>
      </w:r>
      <w:r w:rsidRPr="002D1207">
        <w:rPr>
          <w:i/>
          <w:szCs w:val="24"/>
        </w:rPr>
        <w:t xml:space="preserve"> konfiguracji domyślnej</w:t>
      </w:r>
    </w:p>
    <w:p w:rsidR="00DA40D4" w:rsidRPr="002D1207" w:rsidRDefault="00DA40D4" w:rsidP="00DA40D4">
      <w:pPr>
        <w:contextualSpacing/>
        <w:rPr>
          <w:i/>
          <w:szCs w:val="24"/>
        </w:rPr>
      </w:pPr>
    </w:p>
    <w:p w:rsidR="00DA40D4" w:rsidRPr="002D1207" w:rsidRDefault="00DA40D4" w:rsidP="00DA40D4">
      <w:pPr>
        <w:ind w:firstLine="720"/>
        <w:contextualSpacing/>
        <w:rPr>
          <w:i/>
          <w:szCs w:val="24"/>
        </w:rPr>
      </w:pPr>
      <w:r w:rsidRPr="002D1207">
        <w:rPr>
          <w:i/>
          <w:szCs w:val="24"/>
        </w:rPr>
        <w:t>Środki dotyczące zarządzania wewnętrznym systemem IT</w:t>
      </w:r>
      <w:r w:rsidR="002D1207" w:rsidRPr="002D1207">
        <w:rPr>
          <w:i/>
          <w:szCs w:val="24"/>
        </w:rPr>
        <w:t xml:space="preserve"> i bez</w:t>
      </w:r>
      <w:r w:rsidRPr="002D1207">
        <w:rPr>
          <w:i/>
          <w:szCs w:val="24"/>
        </w:rPr>
        <w:t>pieczeństwem IT</w:t>
      </w:r>
    </w:p>
    <w:p w:rsidR="00DA40D4" w:rsidRPr="002D1207" w:rsidRDefault="00DA40D4" w:rsidP="00DA40D4">
      <w:pPr>
        <w:contextualSpacing/>
        <w:rPr>
          <w:i/>
          <w:szCs w:val="24"/>
        </w:rPr>
      </w:pPr>
    </w:p>
    <w:p w:rsidR="00DA40D4" w:rsidRPr="002D1207" w:rsidRDefault="00DA40D4" w:rsidP="00DA40D4">
      <w:pPr>
        <w:ind w:firstLine="720"/>
        <w:contextualSpacing/>
        <w:rPr>
          <w:i/>
          <w:szCs w:val="24"/>
        </w:rPr>
      </w:pPr>
      <w:r w:rsidRPr="002D1207">
        <w:rPr>
          <w:i/>
          <w:szCs w:val="24"/>
        </w:rPr>
        <w:t>Środki dotyczące certyfikacji / zapewnienia jakości procesów</w:t>
      </w:r>
      <w:r w:rsidR="002D1207" w:rsidRPr="002D1207">
        <w:rPr>
          <w:i/>
          <w:szCs w:val="24"/>
        </w:rPr>
        <w:t xml:space="preserve"> i pro</w:t>
      </w:r>
      <w:r w:rsidRPr="002D1207">
        <w:rPr>
          <w:i/>
          <w:szCs w:val="24"/>
        </w:rPr>
        <w:t>duktów</w:t>
      </w:r>
    </w:p>
    <w:p w:rsidR="00DA40D4" w:rsidRPr="002D1207" w:rsidRDefault="00DA40D4" w:rsidP="00DA40D4">
      <w:pPr>
        <w:contextualSpacing/>
        <w:rPr>
          <w:i/>
          <w:szCs w:val="24"/>
        </w:rPr>
      </w:pPr>
    </w:p>
    <w:p w:rsidR="00DA40D4" w:rsidRPr="002D1207" w:rsidRDefault="00DA40D4" w:rsidP="00DA40D4">
      <w:pPr>
        <w:ind w:firstLine="720"/>
        <w:contextualSpacing/>
        <w:rPr>
          <w:i/>
          <w:szCs w:val="24"/>
        </w:rPr>
      </w:pPr>
      <w:r w:rsidRPr="002D1207">
        <w:rPr>
          <w:i/>
          <w:szCs w:val="24"/>
        </w:rPr>
        <w:t>Środki zapewniające minimalizację danych</w:t>
      </w:r>
    </w:p>
    <w:p w:rsidR="00DA40D4" w:rsidRPr="002D1207" w:rsidRDefault="00DA40D4" w:rsidP="00DA40D4">
      <w:pPr>
        <w:contextualSpacing/>
        <w:rPr>
          <w:i/>
          <w:szCs w:val="24"/>
        </w:rPr>
      </w:pPr>
    </w:p>
    <w:p w:rsidR="00DA40D4" w:rsidRPr="002D1207" w:rsidRDefault="00DA40D4" w:rsidP="00DA40D4">
      <w:pPr>
        <w:ind w:firstLine="720"/>
        <w:contextualSpacing/>
        <w:rPr>
          <w:i/>
          <w:szCs w:val="24"/>
        </w:rPr>
      </w:pPr>
      <w:r w:rsidRPr="002D1207">
        <w:rPr>
          <w:i/>
          <w:szCs w:val="24"/>
        </w:rPr>
        <w:t>Środki zapewniające odpowiednią jakość danych</w:t>
      </w:r>
    </w:p>
    <w:p w:rsidR="00DA40D4" w:rsidRPr="002D1207" w:rsidRDefault="00DA40D4" w:rsidP="00DA40D4">
      <w:pPr>
        <w:contextualSpacing/>
        <w:rPr>
          <w:i/>
          <w:szCs w:val="24"/>
        </w:rPr>
      </w:pPr>
    </w:p>
    <w:p w:rsidR="00DA40D4" w:rsidRPr="002D1207" w:rsidRDefault="00DA40D4" w:rsidP="00DA40D4">
      <w:pPr>
        <w:ind w:firstLine="720"/>
        <w:contextualSpacing/>
        <w:rPr>
          <w:i/>
          <w:szCs w:val="24"/>
        </w:rPr>
      </w:pPr>
      <w:r w:rsidRPr="002D1207">
        <w:rPr>
          <w:i/>
          <w:szCs w:val="24"/>
        </w:rPr>
        <w:t>Środki zapewniające ograniczone zatrzymywanie danych</w:t>
      </w:r>
    </w:p>
    <w:p w:rsidR="00DA40D4" w:rsidRPr="002D1207" w:rsidRDefault="00DA40D4" w:rsidP="00DA40D4">
      <w:pPr>
        <w:contextualSpacing/>
        <w:rPr>
          <w:i/>
          <w:szCs w:val="24"/>
        </w:rPr>
      </w:pPr>
    </w:p>
    <w:p w:rsidR="00DA40D4" w:rsidRPr="002D1207" w:rsidRDefault="00DA40D4" w:rsidP="00DA40D4">
      <w:pPr>
        <w:ind w:firstLine="720"/>
        <w:contextualSpacing/>
        <w:rPr>
          <w:i/>
          <w:szCs w:val="24"/>
        </w:rPr>
      </w:pPr>
      <w:r w:rsidRPr="002D1207">
        <w:rPr>
          <w:i/>
          <w:szCs w:val="24"/>
        </w:rPr>
        <w:t>Środki zapewniające rozliczalność</w:t>
      </w:r>
    </w:p>
    <w:p w:rsidR="00DA40D4" w:rsidRPr="002D1207" w:rsidRDefault="00DA40D4" w:rsidP="00DA40D4">
      <w:pPr>
        <w:contextualSpacing/>
        <w:rPr>
          <w:i/>
          <w:szCs w:val="24"/>
        </w:rPr>
      </w:pPr>
    </w:p>
    <w:p w:rsidR="00DA40D4" w:rsidRPr="002D1207" w:rsidRDefault="00DA40D4" w:rsidP="00DA40D4">
      <w:pPr>
        <w:ind w:firstLine="720"/>
        <w:contextualSpacing/>
        <w:rPr>
          <w:i/>
        </w:rPr>
      </w:pPr>
      <w:r w:rsidRPr="002D1207">
        <w:rPr>
          <w:i/>
          <w:szCs w:val="24"/>
        </w:rPr>
        <w:t>Środki umożliwiające przenoszenie danych</w:t>
      </w:r>
      <w:r w:rsidR="002D1207" w:rsidRPr="002D1207">
        <w:rPr>
          <w:i/>
          <w:szCs w:val="24"/>
        </w:rPr>
        <w:t xml:space="preserve"> i zap</w:t>
      </w:r>
      <w:r w:rsidRPr="002D1207">
        <w:rPr>
          <w:i/>
          <w:szCs w:val="24"/>
        </w:rPr>
        <w:t>ewnienie ich usuwania]</w:t>
      </w:r>
    </w:p>
    <w:p w:rsidR="00DA40D4" w:rsidRPr="002D1207" w:rsidRDefault="00DA40D4" w:rsidP="00DA40D4">
      <w:pPr>
        <w:spacing w:after="240"/>
        <w:rPr>
          <w:b/>
          <w:highlight w:val="lightGray"/>
        </w:rPr>
      </w:pPr>
    </w:p>
    <w:p w:rsidR="00AC037B" w:rsidRPr="002D1207" w:rsidRDefault="00DA40D4" w:rsidP="000E1DEC">
      <w:pPr>
        <w:spacing w:after="240"/>
      </w:pPr>
      <w:r w:rsidRPr="002D1207">
        <w:rPr>
          <w:i/>
        </w:rPr>
        <w:t>W przypadku przekazywania danych podmiotom przetwarzającym lub podprzetwarzającym należy również opisać konkretne środki techniczne</w:t>
      </w:r>
      <w:r w:rsidR="002D1207" w:rsidRPr="002D1207">
        <w:rPr>
          <w:i/>
        </w:rPr>
        <w:t xml:space="preserve"> i org</w:t>
      </w:r>
      <w:r w:rsidRPr="002D1207">
        <w:rPr>
          <w:i/>
        </w:rPr>
        <w:t>anizacyjne, jakie powinien zastosować podmiot przetwarzający lub podprzetwarzający, aby móc udzielić pomocy administratorowi.</w:t>
      </w:r>
    </w:p>
    <w:p w:rsidR="00B914CF" w:rsidRPr="002D1207" w:rsidRDefault="00AC037B" w:rsidP="00FB788D">
      <w:pPr>
        <w:rPr>
          <w:i/>
          <w:szCs w:val="24"/>
        </w:rPr>
      </w:pPr>
      <w:r w:rsidRPr="002D1207">
        <w:rPr>
          <w:i/>
          <w:szCs w:val="24"/>
        </w:rPr>
        <w:t>Opis konkretnych środków technicznych</w:t>
      </w:r>
      <w:r w:rsidR="002D1207" w:rsidRPr="002D1207">
        <w:rPr>
          <w:i/>
          <w:szCs w:val="24"/>
        </w:rPr>
        <w:t xml:space="preserve"> i org</w:t>
      </w:r>
      <w:r w:rsidRPr="002D1207">
        <w:rPr>
          <w:i/>
          <w:szCs w:val="24"/>
        </w:rPr>
        <w:t xml:space="preserve">anizacyjnych, jakie powinien zastosować podmiot przetwarzający, aby móc udzielić pomocy administratorowi </w:t>
      </w:r>
      <w:r w:rsidRPr="002D1207">
        <w:rPr>
          <w:i/>
          <w:szCs w:val="24"/>
        </w:rPr>
        <w:br w:type="page"/>
      </w:r>
    </w:p>
    <w:p w:rsidR="002D6DAC" w:rsidRPr="002D1207" w:rsidRDefault="00FA312F" w:rsidP="00FB788D">
      <w:pPr>
        <w:rPr>
          <w:b/>
          <w:szCs w:val="24"/>
          <w:u w:val="single"/>
        </w:rPr>
      </w:pPr>
      <w:r w:rsidRPr="002D1207">
        <w:rPr>
          <w:b/>
          <w:szCs w:val="24"/>
          <w:u w:val="single"/>
        </w:rPr>
        <w:t>ZAŁĄCZNIK IV: WYKAZ PODMIOTÓW PODPRZETWARZAJĄCYCH</w:t>
      </w:r>
    </w:p>
    <w:p w:rsidR="00DA40D4" w:rsidRPr="002D1207" w:rsidRDefault="00DA40D4" w:rsidP="00DA40D4">
      <w:r w:rsidRPr="002D1207">
        <w:t xml:space="preserve">UWAGA WYJAŚNIAJĄCA: </w:t>
      </w:r>
    </w:p>
    <w:p w:rsidR="00DA40D4" w:rsidRPr="002D1207" w:rsidRDefault="00DA40D4" w:rsidP="00DA40D4">
      <w:r w:rsidRPr="002D1207">
        <w:t>Niniejszy załącznik należy wypełnić</w:t>
      </w:r>
      <w:r w:rsidR="002D1207" w:rsidRPr="002D1207">
        <w:t xml:space="preserve"> w raz</w:t>
      </w:r>
      <w:r w:rsidRPr="002D1207">
        <w:t>ie udzielenia szczegółowej zgody na korzystanie</w:t>
      </w:r>
      <w:r w:rsidR="002D1207" w:rsidRPr="002D1207">
        <w:t xml:space="preserve"> z usł</w:t>
      </w:r>
      <w:r w:rsidRPr="002D1207">
        <w:t>ug podmiotów podprzetwarzających (klauzula 7.7 lit.</w:t>
      </w:r>
      <w:r w:rsidR="007315AE" w:rsidRPr="002D1207">
        <w:t> </w:t>
      </w:r>
      <w:r w:rsidRPr="002D1207">
        <w:t xml:space="preserve">a), opcja 1). </w:t>
      </w:r>
    </w:p>
    <w:p w:rsidR="00DA40D4" w:rsidRPr="002D1207" w:rsidRDefault="00DA40D4" w:rsidP="00321A16">
      <w:r w:rsidRPr="002D1207">
        <w:t>Administrator zezwolił na korzystanie</w:t>
      </w:r>
      <w:r w:rsidR="002D1207" w:rsidRPr="002D1207">
        <w:t xml:space="preserve"> z usł</w:t>
      </w:r>
      <w:r w:rsidRPr="002D1207">
        <w:t xml:space="preserve">ug następujących podmiotów podprzetwarzających: </w:t>
      </w:r>
    </w:p>
    <w:p w:rsidR="00DA40D4" w:rsidRPr="002D1207" w:rsidRDefault="00DA40D4" w:rsidP="00DA40D4">
      <w:r w:rsidRPr="002D1207">
        <w:t>1. Imię</w:t>
      </w:r>
      <w:r w:rsidR="002D1207" w:rsidRPr="002D1207">
        <w:t xml:space="preserve"> i naz</w:t>
      </w:r>
      <w:r w:rsidRPr="002D1207">
        <w:t>wisko lub nazwa: …</w:t>
      </w:r>
    </w:p>
    <w:p w:rsidR="00DA40D4" w:rsidRPr="002D1207" w:rsidRDefault="00DA40D4" w:rsidP="00DA40D4">
      <w:r w:rsidRPr="002D1207">
        <w:t>Adres: …</w:t>
      </w:r>
    </w:p>
    <w:p w:rsidR="00DA40D4" w:rsidRPr="002D1207" w:rsidRDefault="00DA40D4" w:rsidP="00DA40D4">
      <w:r w:rsidRPr="002D1207">
        <w:t>Imię</w:t>
      </w:r>
      <w:r w:rsidR="002D1207" w:rsidRPr="002D1207">
        <w:t xml:space="preserve"> i naz</w:t>
      </w:r>
      <w:r w:rsidRPr="002D1207">
        <w:t>wisko, stanowisko</w:t>
      </w:r>
      <w:r w:rsidR="002D1207" w:rsidRPr="002D1207">
        <w:t xml:space="preserve"> i dan</w:t>
      </w:r>
      <w:r w:rsidRPr="002D1207">
        <w:t>e kontaktowe osoby wyznaczonej do kontaktów: …</w:t>
      </w:r>
    </w:p>
    <w:p w:rsidR="00DA40D4" w:rsidRPr="002D1207" w:rsidRDefault="00DA40D4" w:rsidP="00DA40D4">
      <w:r w:rsidRPr="002D1207">
        <w:t>Opis przetwarzania (w tym jasne określenie zakresu odpowiedzialności</w:t>
      </w:r>
      <w:r w:rsidR="002D1207" w:rsidRPr="002D1207">
        <w:t xml:space="preserve"> w prz</w:t>
      </w:r>
      <w:r w:rsidRPr="002D1207">
        <w:t>ypadku upoważnienia kilku podmiotów podprzetwarzających): …</w:t>
      </w:r>
    </w:p>
    <w:p w:rsidR="00DA40D4" w:rsidRPr="002D1207" w:rsidRDefault="00DA40D4" w:rsidP="00DA40D4"/>
    <w:p w:rsidR="00DA40D4" w:rsidRPr="002D1207" w:rsidRDefault="00DA40D4" w:rsidP="00DA40D4">
      <w:r w:rsidRPr="002D1207">
        <w:t>2. …</w:t>
      </w:r>
    </w:p>
    <w:p w:rsidR="002D6DAC" w:rsidRPr="002D1207" w:rsidRDefault="002D6DAC" w:rsidP="00DA40D4">
      <w:pPr>
        <w:rPr>
          <w:b/>
          <w:szCs w:val="24"/>
          <w:u w:val="single"/>
        </w:rPr>
      </w:pPr>
    </w:p>
    <w:p w:rsidR="00D670D3" w:rsidRPr="002D1207" w:rsidRDefault="00D670D3" w:rsidP="00FB788D">
      <w:pPr>
        <w:rPr>
          <w:b/>
          <w:szCs w:val="24"/>
          <w:u w:val="single"/>
        </w:rPr>
      </w:pPr>
    </w:p>
    <w:p w:rsidR="00D670D3" w:rsidRPr="002D1207" w:rsidRDefault="00D670D3" w:rsidP="00FB788D">
      <w:pPr>
        <w:rPr>
          <w:b/>
          <w:szCs w:val="24"/>
          <w:u w:val="single"/>
        </w:rPr>
      </w:pPr>
    </w:p>
    <w:p w:rsidR="002D6DAC" w:rsidRPr="002D1207" w:rsidRDefault="002D6DAC" w:rsidP="008255AE">
      <w:pPr>
        <w:pStyle w:val="ListParagraph"/>
        <w:jc w:val="both"/>
        <w:rPr>
          <w:rFonts w:ascii="Times New Roman" w:hAnsi="Times New Roman" w:cs="Times New Roman"/>
          <w:b/>
          <w:sz w:val="24"/>
          <w:szCs w:val="24"/>
          <w:u w:val="single"/>
        </w:rPr>
      </w:pPr>
    </w:p>
    <w:p w:rsidR="002D6DAC" w:rsidRPr="002D1207" w:rsidRDefault="002D6DAC" w:rsidP="00FA312F">
      <w:pPr>
        <w:rPr>
          <w:szCs w:val="24"/>
        </w:rPr>
      </w:pPr>
    </w:p>
    <w:sectPr w:rsidR="002D6DAC" w:rsidRPr="002D1207" w:rsidSect="002D1207">
      <w:footerReference w:type="default" r:id="rId10"/>
      <w:footerReference w:type="first" r:id="rId11"/>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5AE" w:rsidRPr="002D1207" w:rsidRDefault="007315AE" w:rsidP="00D037D2">
      <w:pPr>
        <w:spacing w:before="0" w:after="0"/>
      </w:pPr>
      <w:r w:rsidRPr="002D1207">
        <w:separator/>
      </w:r>
    </w:p>
  </w:endnote>
  <w:endnote w:type="continuationSeparator" w:id="0">
    <w:p w:rsidR="007315AE" w:rsidRPr="002D1207" w:rsidRDefault="007315AE" w:rsidP="00D037D2">
      <w:pPr>
        <w:spacing w:before="0" w:after="0"/>
      </w:pPr>
      <w:r w:rsidRPr="002D12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207" w:rsidRPr="002D1207" w:rsidRDefault="002D1207" w:rsidP="002D1207">
    <w:pPr>
      <w:pStyle w:val="Footer"/>
      <w:rPr>
        <w:rFonts w:ascii="Arial" w:hAnsi="Arial" w:cs="Arial"/>
        <w:b/>
        <w:sz w:val="48"/>
      </w:rPr>
    </w:pPr>
    <w:r w:rsidRPr="002D1207">
      <w:rPr>
        <w:rFonts w:ascii="Arial" w:hAnsi="Arial" w:cs="Arial"/>
        <w:b/>
        <w:sz w:val="48"/>
      </w:rPr>
      <w:t>PL</w:t>
    </w:r>
    <w:r w:rsidRPr="002D1207">
      <w:rPr>
        <w:rFonts w:ascii="Arial" w:hAnsi="Arial" w:cs="Arial"/>
        <w:b/>
        <w:sz w:val="48"/>
      </w:rPr>
      <w:tab/>
    </w:r>
    <w:r w:rsidRPr="002D1207">
      <w:rPr>
        <w:rFonts w:ascii="Arial" w:hAnsi="Arial" w:cs="Arial"/>
        <w:b/>
        <w:sz w:val="48"/>
      </w:rPr>
      <w:tab/>
    </w:r>
    <w:r w:rsidRPr="002D1207">
      <w:tab/>
    </w:r>
    <w:r w:rsidRPr="002D1207">
      <w:rPr>
        <w:rFonts w:ascii="Arial" w:hAnsi="Arial" w:cs="Arial"/>
        <w:b/>
        <w:sz w:val="48"/>
      </w:rPr>
      <w:t>PL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207" w:rsidRPr="002D1207" w:rsidRDefault="002D1207" w:rsidP="002D1207">
    <w:pPr>
      <w:pStyle w:val="Footer"/>
      <w:rPr>
        <w:rFonts w:ascii="Arial" w:hAnsi="Arial" w:cs="Arial"/>
        <w:b/>
        <w:sz w:val="48"/>
      </w:rPr>
    </w:pPr>
    <w:r w:rsidRPr="002D1207">
      <w:rPr>
        <w:rFonts w:ascii="Arial" w:hAnsi="Arial" w:cs="Arial"/>
        <w:b/>
        <w:sz w:val="48"/>
      </w:rPr>
      <w:t>PL</w:t>
    </w:r>
    <w:r w:rsidRPr="002D1207">
      <w:rPr>
        <w:rFonts w:ascii="Arial" w:hAnsi="Arial" w:cs="Arial"/>
        <w:b/>
        <w:sz w:val="48"/>
      </w:rPr>
      <w:tab/>
    </w:r>
    <w:r>
      <w:fldChar w:fldCharType="begin"/>
    </w:r>
    <w:r>
      <w:instrText xml:space="preserve"> PAGE  \* MERGEFORMAT </w:instrText>
    </w:r>
    <w:r>
      <w:fldChar w:fldCharType="separate"/>
    </w:r>
    <w:r w:rsidR="000040F7">
      <w:rPr>
        <w:noProof/>
      </w:rPr>
      <w:t>1</w:t>
    </w:r>
    <w:r>
      <w:fldChar w:fldCharType="end"/>
    </w:r>
    <w:r>
      <w:tab/>
    </w:r>
    <w:r w:rsidRPr="002D1207">
      <w:tab/>
    </w:r>
    <w:r w:rsidRPr="002D1207">
      <w:rPr>
        <w:rFonts w:ascii="Arial" w:hAnsi="Arial" w:cs="Arial"/>
        <w:b/>
        <w:sz w:val="48"/>
      </w:rPr>
      <w:t>PL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207" w:rsidRPr="002D1207" w:rsidRDefault="002D1207" w:rsidP="002D12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5AE" w:rsidRPr="002D1207" w:rsidRDefault="007315AE" w:rsidP="00D037D2">
      <w:pPr>
        <w:spacing w:before="0" w:after="0"/>
      </w:pPr>
      <w:r w:rsidRPr="002D1207">
        <w:separator/>
      </w:r>
    </w:p>
  </w:footnote>
  <w:footnote w:type="continuationSeparator" w:id="0">
    <w:p w:rsidR="007315AE" w:rsidRPr="002D1207" w:rsidRDefault="007315AE" w:rsidP="00D037D2">
      <w:pPr>
        <w:spacing w:before="0" w:after="0"/>
      </w:pPr>
      <w:r w:rsidRPr="002D120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8DACA2B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4524DD3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89D66782"/>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BBFAE1B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C27EDA3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3AD689BC"/>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33C8062A"/>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E8E65D7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
  </w:num>
  <w:num w:numId="2">
    <w:abstractNumId w:val="7"/>
  </w:num>
  <w:num w:numId="3">
    <w:abstractNumId w:val="5"/>
  </w:num>
  <w:num w:numId="4">
    <w:abstractNumId w:val="4"/>
  </w:num>
  <w:num w:numId="5">
    <w:abstractNumId w:val="3"/>
  </w:num>
  <w:num w:numId="6">
    <w:abstractNumId w:val="6"/>
  </w:num>
  <w:num w:numId="7">
    <w:abstractNumId w:val="2"/>
  </w:num>
  <w:num w:numId="8">
    <w:abstractNumId w:val="0"/>
  </w:num>
  <w:num w:numId="9">
    <w:abstractNumId w:val="12"/>
  </w:num>
  <w:num w:numId="10">
    <w:abstractNumId w:val="19"/>
  </w:num>
  <w:num w:numId="11">
    <w:abstractNumId w:val="13"/>
  </w:num>
  <w:num w:numId="12">
    <w:abstractNumId w:val="21"/>
  </w:num>
  <w:num w:numId="13">
    <w:abstractNumId w:val="11"/>
  </w:num>
  <w:num w:numId="14">
    <w:abstractNumId w:val="14"/>
  </w:num>
  <w:num w:numId="15">
    <w:abstractNumId w:val="9"/>
  </w:num>
  <w:num w:numId="16">
    <w:abstractNumId w:val="20"/>
  </w:num>
  <w:num w:numId="17">
    <w:abstractNumId w:val="8"/>
  </w:num>
  <w:num w:numId="18">
    <w:abstractNumId w:val="15"/>
  </w:num>
  <w:num w:numId="19">
    <w:abstractNumId w:val="17"/>
  </w:num>
  <w:num w:numId="20">
    <w:abstractNumId w:val="18"/>
  </w:num>
  <w:num w:numId="21">
    <w:abstractNumId w:val="10"/>
  </w:num>
  <w:num w:numId="22">
    <w:abstractNumId w:val="16"/>
  </w:num>
  <w:num w:numId="23">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fr-BE" w:vendorID="64" w:dllVersion="131078" w:nlCheck="1" w:checkStyle="0"/>
  <w:activeWritingStyle w:appName="MSWord" w:lang="en-GB" w:vendorID="64" w:dllVersion="131078" w:nlCheck="1" w:checkStyle="1"/>
  <w:activeWritingStyle w:appName="MSWord" w:lang="en-IE" w:vendorID="64" w:dllVersion="131078" w:nlCheck="1" w:checkStyle="1"/>
  <w:attachedTemplate r:id="rId1"/>
  <w:defaultTabStop w:val="720"/>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5-21 14:11:52"/>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24"/>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4"/>
    <w:docVar w:name="DQCStatus" w:val="Green"/>
    <w:docVar w:name="DQCVersion" w:val="3"/>
    <w:docVar w:name="DQCWithWarnings" w:val="0"/>
    <w:docVar w:name="LW_ACCOMPAGNANT" w:val="do"/>
    <w:docVar w:name="LW_ACCOMPAGNANT.CP" w:val="do"/>
    <w:docVar w:name="LW_ANNEX_NBR_FIRST" w:val="1"/>
    <w:docVar w:name="LW_ANNEX_NBR_LAST" w:val="1"/>
    <w:docVar w:name="LW_ANNEX_UNIQUE" w:val="1"/>
    <w:docVar w:name="LW_CORRIGENDUM" w:val="&lt;UNUSED&gt;"/>
    <w:docVar w:name="LW_COVERPAGE_EXISTS" w:val="True"/>
    <w:docVar w:name="LW_COVERPAGE_GUID" w:val="61B64E75-7D03-40FF-B4E0-C8C9CAD21C02"/>
    <w:docVar w:name="LW_COVERPAGE_TYPE" w:val="1"/>
    <w:docVar w:name="LW_CROSSREFERENCE" w:val="&lt;UNUSED&gt;"/>
    <w:docVar w:name="LW_DocType" w:val="ANNEX"/>
    <w:docVar w:name="LW_EMISSION" w:val="&lt;EMPTY&gt;"/>
    <w:docVar w:name="LW_EMISSION_ISODATE" w:val="&lt;EMPTY&gt;"/>
    <w:docVar w:name="LW_EMISSION_LOCATION" w:val="BRX"/>
    <w:docVar w:name="LW_EMISSION_PREFIX" w:val="Bruksela, dnia "/>
    <w:docVar w:name="LW_EMISSION_SUFFIX" w:val=" r."/>
    <w:docVar w:name="LW_ID_DOCSTRUCTURE" w:val="COM/ANNEX"/>
    <w:docVar w:name="LW_ID_DOCTYPE" w:val="SG-068"/>
    <w:docVar w:name="LW_LANGUE" w:val="PL"/>
    <w:docVar w:name="LW_LEVEL_OF_SENSITIVITY" w:val="Standard treatment"/>
    <w:docVar w:name="LW_NOM.INST" w:val="KOMISJA EUROPEJSKA"/>
    <w:docVar w:name="LW_NOM.INST_JOINTDOC" w:val="&lt;EMPTY&gt;"/>
    <w:docVar w:name="LW_OBJETACTEPRINCIPAL" w:val="&lt;FMT:Bold&gt;w sprawie standardowych klauzul umownych mi\u281?dzy administratorami a podmiotami przetwarzaj\u261?cymi na podstawie art. 28 ust. 7 rozporz\u261?dzenia Parlamentu Europejskiego i Rady (UE) 2016/679 oraz art. 29 ust. 7 rozporz\u261?dzenia Parlamentu Europejskiego i Rady (UE) 2018/1725&lt;/FMT&gt;"/>
    <w:docVar w:name="LW_OBJETACTEPRINCIPAL.CP" w:val="&lt;FMT:Bold&gt;w sprawie standardowych klauzul umownych mi\u281?dzy administratorami a podmiotami przetwarzaj\u261?cymi na podstawie art. 28 ust. 7 rozporz\u261?dzenia Parlamentu Europejskiego i Rady (UE) 2016/679 oraz art. 29 ust. 7 rozporz\u261?dzenia Parlamentu Europejskiego i Rady (UE) 2018/1725&lt;/FMT&gt;"/>
    <w:docVar w:name="LW_PART_NBR" w:val="1"/>
    <w:docVar w:name="LW_PART_NBR_TOTAL" w:val="1"/>
    <w:docVar w:name="LW_REF.INST.NEW" w:val="&lt;EMPTY&gt;"/>
    <w:docVar w:name="LW_REF.INST.NEW_ADOPTED" w:val="draft"/>
    <w:docVar w:name="LW_REF.INST.NEW_TEXT" w:val="(2021) XXX"/>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ZA\u321?\u260?CZNIK"/>
    <w:docVar w:name="LW_TYPE.DOC.CP" w:val="ZA\u321?\u260?CZNIK"/>
    <w:docVar w:name="LW_TYPEACTEPRINCIPAL" w:val="DECYZJI WYKONAWCZEJ KOMISJI"/>
    <w:docVar w:name="LW_TYPEACTEPRINCIPAL.CP" w:val="DECYZJI WYKONAWCZEJ KOMISJI"/>
  </w:docVars>
  <w:rsids>
    <w:rsidRoot w:val="00D037D2"/>
    <w:rsid w:val="00002281"/>
    <w:rsid w:val="000040F7"/>
    <w:rsid w:val="00004CF3"/>
    <w:rsid w:val="000066E8"/>
    <w:rsid w:val="00010E73"/>
    <w:rsid w:val="0004089E"/>
    <w:rsid w:val="000444A9"/>
    <w:rsid w:val="0004633B"/>
    <w:rsid w:val="00061EF2"/>
    <w:rsid w:val="00064D3D"/>
    <w:rsid w:val="00070EC5"/>
    <w:rsid w:val="00071935"/>
    <w:rsid w:val="00074AC3"/>
    <w:rsid w:val="00087991"/>
    <w:rsid w:val="00092F52"/>
    <w:rsid w:val="00095AC7"/>
    <w:rsid w:val="000A3164"/>
    <w:rsid w:val="000B3A26"/>
    <w:rsid w:val="000B60BE"/>
    <w:rsid w:val="000B7051"/>
    <w:rsid w:val="000B79EE"/>
    <w:rsid w:val="000C759B"/>
    <w:rsid w:val="000D4EFD"/>
    <w:rsid w:val="000E0521"/>
    <w:rsid w:val="000E0B49"/>
    <w:rsid w:val="000E198E"/>
    <w:rsid w:val="000E1DEC"/>
    <w:rsid w:val="000E795E"/>
    <w:rsid w:val="000F02E1"/>
    <w:rsid w:val="000F1D2A"/>
    <w:rsid w:val="000F27E4"/>
    <w:rsid w:val="00100ABF"/>
    <w:rsid w:val="00111AB6"/>
    <w:rsid w:val="00124D07"/>
    <w:rsid w:val="0013373A"/>
    <w:rsid w:val="00145C88"/>
    <w:rsid w:val="00151170"/>
    <w:rsid w:val="00152A61"/>
    <w:rsid w:val="00166C66"/>
    <w:rsid w:val="00175C5D"/>
    <w:rsid w:val="00181D21"/>
    <w:rsid w:val="00191012"/>
    <w:rsid w:val="00192240"/>
    <w:rsid w:val="001A5EDB"/>
    <w:rsid w:val="001A78EB"/>
    <w:rsid w:val="001B53AD"/>
    <w:rsid w:val="001C2816"/>
    <w:rsid w:val="001C2F2A"/>
    <w:rsid w:val="001D02D4"/>
    <w:rsid w:val="001D503A"/>
    <w:rsid w:val="001D6F25"/>
    <w:rsid w:val="001E607F"/>
    <w:rsid w:val="001E66A9"/>
    <w:rsid w:val="00203031"/>
    <w:rsid w:val="00204415"/>
    <w:rsid w:val="002077DB"/>
    <w:rsid w:val="00210006"/>
    <w:rsid w:val="00221EF3"/>
    <w:rsid w:val="002225B9"/>
    <w:rsid w:val="00225429"/>
    <w:rsid w:val="00234E98"/>
    <w:rsid w:val="00236632"/>
    <w:rsid w:val="002403C8"/>
    <w:rsid w:val="00242600"/>
    <w:rsid w:val="00244281"/>
    <w:rsid w:val="002608CE"/>
    <w:rsid w:val="00276F02"/>
    <w:rsid w:val="00285F8A"/>
    <w:rsid w:val="00291AAB"/>
    <w:rsid w:val="00292C85"/>
    <w:rsid w:val="00297D96"/>
    <w:rsid w:val="002A06CE"/>
    <w:rsid w:val="002A109E"/>
    <w:rsid w:val="002B17A6"/>
    <w:rsid w:val="002B3BEF"/>
    <w:rsid w:val="002C1D92"/>
    <w:rsid w:val="002C38FD"/>
    <w:rsid w:val="002D1207"/>
    <w:rsid w:val="002D328D"/>
    <w:rsid w:val="002D5DCC"/>
    <w:rsid w:val="002D6BBB"/>
    <w:rsid w:val="002D6DAC"/>
    <w:rsid w:val="002E26FB"/>
    <w:rsid w:val="002E5878"/>
    <w:rsid w:val="002F4559"/>
    <w:rsid w:val="0031125D"/>
    <w:rsid w:val="003177A6"/>
    <w:rsid w:val="00321A16"/>
    <w:rsid w:val="003238EB"/>
    <w:rsid w:val="00324296"/>
    <w:rsid w:val="003305A6"/>
    <w:rsid w:val="00331FCE"/>
    <w:rsid w:val="0033319F"/>
    <w:rsid w:val="003570B0"/>
    <w:rsid w:val="00360FE2"/>
    <w:rsid w:val="00375256"/>
    <w:rsid w:val="00383698"/>
    <w:rsid w:val="00387CD0"/>
    <w:rsid w:val="0039423A"/>
    <w:rsid w:val="00394630"/>
    <w:rsid w:val="003A2C76"/>
    <w:rsid w:val="003A43C8"/>
    <w:rsid w:val="003C1C2E"/>
    <w:rsid w:val="003C5237"/>
    <w:rsid w:val="003C7ECC"/>
    <w:rsid w:val="003E362E"/>
    <w:rsid w:val="003F138F"/>
    <w:rsid w:val="003F7BBB"/>
    <w:rsid w:val="003F7D59"/>
    <w:rsid w:val="004048CE"/>
    <w:rsid w:val="00405F4C"/>
    <w:rsid w:val="00413F4C"/>
    <w:rsid w:val="00425578"/>
    <w:rsid w:val="00425E9E"/>
    <w:rsid w:val="00445362"/>
    <w:rsid w:val="004515EE"/>
    <w:rsid w:val="0045640D"/>
    <w:rsid w:val="00456EF6"/>
    <w:rsid w:val="0046165B"/>
    <w:rsid w:val="00466C95"/>
    <w:rsid w:val="00472AFA"/>
    <w:rsid w:val="00474CB6"/>
    <w:rsid w:val="004819D8"/>
    <w:rsid w:val="00484F89"/>
    <w:rsid w:val="00487450"/>
    <w:rsid w:val="0049059A"/>
    <w:rsid w:val="004945F4"/>
    <w:rsid w:val="00494F05"/>
    <w:rsid w:val="004A221D"/>
    <w:rsid w:val="004B0AF5"/>
    <w:rsid w:val="004B3617"/>
    <w:rsid w:val="004C1363"/>
    <w:rsid w:val="004C13AD"/>
    <w:rsid w:val="004C3F3A"/>
    <w:rsid w:val="004D7A25"/>
    <w:rsid w:val="004F2553"/>
    <w:rsid w:val="005038F2"/>
    <w:rsid w:val="00505B1B"/>
    <w:rsid w:val="005166D6"/>
    <w:rsid w:val="00525169"/>
    <w:rsid w:val="0052583E"/>
    <w:rsid w:val="005355CE"/>
    <w:rsid w:val="00544706"/>
    <w:rsid w:val="00544DD9"/>
    <w:rsid w:val="00546EF2"/>
    <w:rsid w:val="00557271"/>
    <w:rsid w:val="00561BC3"/>
    <w:rsid w:val="00575EE9"/>
    <w:rsid w:val="00577F9C"/>
    <w:rsid w:val="005A11B1"/>
    <w:rsid w:val="005A1E5A"/>
    <w:rsid w:val="005A358C"/>
    <w:rsid w:val="005A5549"/>
    <w:rsid w:val="005A72E1"/>
    <w:rsid w:val="005B682D"/>
    <w:rsid w:val="005B6E9A"/>
    <w:rsid w:val="005C1291"/>
    <w:rsid w:val="005C3EDC"/>
    <w:rsid w:val="005D197E"/>
    <w:rsid w:val="005E2DA3"/>
    <w:rsid w:val="005F519F"/>
    <w:rsid w:val="00607AFD"/>
    <w:rsid w:val="006325E4"/>
    <w:rsid w:val="00642842"/>
    <w:rsid w:val="00646C6B"/>
    <w:rsid w:val="0065404B"/>
    <w:rsid w:val="0067572C"/>
    <w:rsid w:val="0068659C"/>
    <w:rsid w:val="00694C38"/>
    <w:rsid w:val="006A33E9"/>
    <w:rsid w:val="006A45ED"/>
    <w:rsid w:val="006B3467"/>
    <w:rsid w:val="006B5CE9"/>
    <w:rsid w:val="006C207E"/>
    <w:rsid w:val="006D522B"/>
    <w:rsid w:val="006E09B4"/>
    <w:rsid w:val="006E3B98"/>
    <w:rsid w:val="006F2D2D"/>
    <w:rsid w:val="006F51B1"/>
    <w:rsid w:val="00710AF7"/>
    <w:rsid w:val="007160CE"/>
    <w:rsid w:val="0072659F"/>
    <w:rsid w:val="00731592"/>
    <w:rsid w:val="007315AE"/>
    <w:rsid w:val="00733CF0"/>
    <w:rsid w:val="00735C61"/>
    <w:rsid w:val="007527A0"/>
    <w:rsid w:val="007542D9"/>
    <w:rsid w:val="00756F94"/>
    <w:rsid w:val="00761D40"/>
    <w:rsid w:val="00783B4F"/>
    <w:rsid w:val="00783EE9"/>
    <w:rsid w:val="00787938"/>
    <w:rsid w:val="007A092C"/>
    <w:rsid w:val="007B785F"/>
    <w:rsid w:val="007C48EE"/>
    <w:rsid w:val="007C6710"/>
    <w:rsid w:val="007C7545"/>
    <w:rsid w:val="007D03E8"/>
    <w:rsid w:val="007E71DE"/>
    <w:rsid w:val="007E7926"/>
    <w:rsid w:val="007F344A"/>
    <w:rsid w:val="007F434F"/>
    <w:rsid w:val="007F7083"/>
    <w:rsid w:val="00801679"/>
    <w:rsid w:val="008225E4"/>
    <w:rsid w:val="008255AE"/>
    <w:rsid w:val="00827826"/>
    <w:rsid w:val="008507FE"/>
    <w:rsid w:val="008534CA"/>
    <w:rsid w:val="00855605"/>
    <w:rsid w:val="00886583"/>
    <w:rsid w:val="00892F24"/>
    <w:rsid w:val="008A08DC"/>
    <w:rsid w:val="008A1781"/>
    <w:rsid w:val="008A4F2B"/>
    <w:rsid w:val="008A7167"/>
    <w:rsid w:val="008B1669"/>
    <w:rsid w:val="008B452A"/>
    <w:rsid w:val="008E4F42"/>
    <w:rsid w:val="008F4F0D"/>
    <w:rsid w:val="008F5738"/>
    <w:rsid w:val="008F6FD3"/>
    <w:rsid w:val="009049B5"/>
    <w:rsid w:val="009172BE"/>
    <w:rsid w:val="0092333D"/>
    <w:rsid w:val="0092499C"/>
    <w:rsid w:val="00927793"/>
    <w:rsid w:val="00931C62"/>
    <w:rsid w:val="009362F3"/>
    <w:rsid w:val="00937DDC"/>
    <w:rsid w:val="0095382B"/>
    <w:rsid w:val="00953C14"/>
    <w:rsid w:val="00955B8E"/>
    <w:rsid w:val="00963F21"/>
    <w:rsid w:val="00966315"/>
    <w:rsid w:val="00973D04"/>
    <w:rsid w:val="00977F5C"/>
    <w:rsid w:val="00983231"/>
    <w:rsid w:val="00986B33"/>
    <w:rsid w:val="00987AD5"/>
    <w:rsid w:val="009966FE"/>
    <w:rsid w:val="0099771B"/>
    <w:rsid w:val="009B29E5"/>
    <w:rsid w:val="009B3CD6"/>
    <w:rsid w:val="009C590F"/>
    <w:rsid w:val="009C7C66"/>
    <w:rsid w:val="009D3260"/>
    <w:rsid w:val="009E6059"/>
    <w:rsid w:val="009F532F"/>
    <w:rsid w:val="00A145EF"/>
    <w:rsid w:val="00A24968"/>
    <w:rsid w:val="00A311D1"/>
    <w:rsid w:val="00A316E1"/>
    <w:rsid w:val="00A52011"/>
    <w:rsid w:val="00A63A1B"/>
    <w:rsid w:val="00A673A0"/>
    <w:rsid w:val="00A71A25"/>
    <w:rsid w:val="00A925F1"/>
    <w:rsid w:val="00A94167"/>
    <w:rsid w:val="00AA4BD1"/>
    <w:rsid w:val="00AC037B"/>
    <w:rsid w:val="00AC48A6"/>
    <w:rsid w:val="00AD525E"/>
    <w:rsid w:val="00AE75C8"/>
    <w:rsid w:val="00AE7AA3"/>
    <w:rsid w:val="00B12328"/>
    <w:rsid w:val="00B12E06"/>
    <w:rsid w:val="00B1410D"/>
    <w:rsid w:val="00B22B55"/>
    <w:rsid w:val="00B2394C"/>
    <w:rsid w:val="00B2726D"/>
    <w:rsid w:val="00B313F4"/>
    <w:rsid w:val="00B31AEE"/>
    <w:rsid w:val="00B34E39"/>
    <w:rsid w:val="00B43C88"/>
    <w:rsid w:val="00B616BB"/>
    <w:rsid w:val="00B671FB"/>
    <w:rsid w:val="00B70C48"/>
    <w:rsid w:val="00B711EC"/>
    <w:rsid w:val="00B856AB"/>
    <w:rsid w:val="00B85B3E"/>
    <w:rsid w:val="00B914CF"/>
    <w:rsid w:val="00BB0496"/>
    <w:rsid w:val="00BB0CF3"/>
    <w:rsid w:val="00BB1643"/>
    <w:rsid w:val="00BC7DA5"/>
    <w:rsid w:val="00BD1C8C"/>
    <w:rsid w:val="00BD3DE0"/>
    <w:rsid w:val="00BD5F93"/>
    <w:rsid w:val="00BE0DFF"/>
    <w:rsid w:val="00BF17AA"/>
    <w:rsid w:val="00BF4327"/>
    <w:rsid w:val="00C06AFB"/>
    <w:rsid w:val="00C22A72"/>
    <w:rsid w:val="00C24556"/>
    <w:rsid w:val="00C310CF"/>
    <w:rsid w:val="00C33625"/>
    <w:rsid w:val="00C36264"/>
    <w:rsid w:val="00C42D78"/>
    <w:rsid w:val="00C552FC"/>
    <w:rsid w:val="00C63278"/>
    <w:rsid w:val="00C65845"/>
    <w:rsid w:val="00C676A3"/>
    <w:rsid w:val="00C676BE"/>
    <w:rsid w:val="00C757B6"/>
    <w:rsid w:val="00C76D40"/>
    <w:rsid w:val="00C82B0B"/>
    <w:rsid w:val="00C868AB"/>
    <w:rsid w:val="00C92BA1"/>
    <w:rsid w:val="00C963D2"/>
    <w:rsid w:val="00CA6729"/>
    <w:rsid w:val="00CC1BF2"/>
    <w:rsid w:val="00CD37DD"/>
    <w:rsid w:val="00CE14C1"/>
    <w:rsid w:val="00CE47EF"/>
    <w:rsid w:val="00CF1F08"/>
    <w:rsid w:val="00D0059A"/>
    <w:rsid w:val="00D02A2E"/>
    <w:rsid w:val="00D037D2"/>
    <w:rsid w:val="00D057AC"/>
    <w:rsid w:val="00D1048E"/>
    <w:rsid w:val="00D119B3"/>
    <w:rsid w:val="00D11C67"/>
    <w:rsid w:val="00D11CAB"/>
    <w:rsid w:val="00D32B0D"/>
    <w:rsid w:val="00D40367"/>
    <w:rsid w:val="00D44448"/>
    <w:rsid w:val="00D55687"/>
    <w:rsid w:val="00D610D5"/>
    <w:rsid w:val="00D62892"/>
    <w:rsid w:val="00D670D3"/>
    <w:rsid w:val="00D73036"/>
    <w:rsid w:val="00D75EE5"/>
    <w:rsid w:val="00D7748F"/>
    <w:rsid w:val="00D907E9"/>
    <w:rsid w:val="00DA3DFB"/>
    <w:rsid w:val="00DA40D4"/>
    <w:rsid w:val="00DA604E"/>
    <w:rsid w:val="00DB5196"/>
    <w:rsid w:val="00DB53EB"/>
    <w:rsid w:val="00DB5E09"/>
    <w:rsid w:val="00DD5E3F"/>
    <w:rsid w:val="00DF3E08"/>
    <w:rsid w:val="00E11DAC"/>
    <w:rsid w:val="00E15982"/>
    <w:rsid w:val="00E35C00"/>
    <w:rsid w:val="00E42780"/>
    <w:rsid w:val="00E46CA4"/>
    <w:rsid w:val="00E647C3"/>
    <w:rsid w:val="00E66AF8"/>
    <w:rsid w:val="00E73D0C"/>
    <w:rsid w:val="00E8559A"/>
    <w:rsid w:val="00E86EBF"/>
    <w:rsid w:val="00E871BC"/>
    <w:rsid w:val="00EB449E"/>
    <w:rsid w:val="00EC5E07"/>
    <w:rsid w:val="00EC705C"/>
    <w:rsid w:val="00ED7428"/>
    <w:rsid w:val="00ED754D"/>
    <w:rsid w:val="00EF3FF8"/>
    <w:rsid w:val="00F01D7F"/>
    <w:rsid w:val="00F06343"/>
    <w:rsid w:val="00F210BA"/>
    <w:rsid w:val="00F228C2"/>
    <w:rsid w:val="00F25AB8"/>
    <w:rsid w:val="00F25EF1"/>
    <w:rsid w:val="00F31D03"/>
    <w:rsid w:val="00F35DD0"/>
    <w:rsid w:val="00F36D97"/>
    <w:rsid w:val="00F429CD"/>
    <w:rsid w:val="00F468EB"/>
    <w:rsid w:val="00F57826"/>
    <w:rsid w:val="00F633DA"/>
    <w:rsid w:val="00F66DDA"/>
    <w:rsid w:val="00F71738"/>
    <w:rsid w:val="00F93A71"/>
    <w:rsid w:val="00F94B49"/>
    <w:rsid w:val="00FA312F"/>
    <w:rsid w:val="00FA4920"/>
    <w:rsid w:val="00FB3803"/>
    <w:rsid w:val="00FB6983"/>
    <w:rsid w:val="00FB788D"/>
    <w:rsid w:val="00FC6B1E"/>
    <w:rsid w:val="00FE62F9"/>
    <w:rsid w:val="00FF16FC"/>
    <w:rsid w:val="00FF4811"/>
    <w:rsid w:val="00FF6AB3"/>
    <w:rsid w:val="00FF7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pl-PL"/>
    </w:rPr>
  </w:style>
  <w:style w:type="paragraph" w:styleId="Heading1">
    <w:name w:val="heading 1"/>
    <w:basedOn w:val="Normal"/>
    <w:next w:val="Text1"/>
    <w:link w:val="Heading1Char"/>
    <w:uiPriority w:val="9"/>
    <w:qFormat/>
    <w:rsid w:val="00BB0CF3"/>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BB0CF3"/>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BB0CF3"/>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rsid w:val="00BB0CF3"/>
    <w:pPr>
      <w:keepNext/>
      <w:numPr>
        <w:ilvl w:val="3"/>
        <w:numId w:val="16"/>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C2E"/>
    <w:pPr>
      <w:spacing w:before="0" w:after="160" w:line="259" w:lineRule="auto"/>
      <w:ind w:left="720"/>
      <w:contextualSpacing/>
      <w:jc w:val="left"/>
    </w:pPr>
    <w:rPr>
      <w:rFonts w:asciiTheme="minorHAnsi" w:hAnsiTheme="minorHAnsi" w:cstheme="minorBidi"/>
      <w:sz w:val="22"/>
    </w:rPr>
  </w:style>
  <w:style w:type="paragraph" w:styleId="ListNumber3">
    <w:name w:val="List Number 3"/>
    <w:basedOn w:val="Normal"/>
    <w:uiPriority w:val="99"/>
    <w:semiHidden/>
    <w:unhideWhenUsed/>
    <w:rsid w:val="00E42780"/>
    <w:pPr>
      <w:numPr>
        <w:numId w:val="1"/>
      </w:numPr>
      <w:contextualSpacing/>
    </w:pPr>
  </w:style>
  <w:style w:type="paragraph" w:styleId="ListBullet">
    <w:name w:val="List Bullet"/>
    <w:basedOn w:val="Normal"/>
    <w:uiPriority w:val="99"/>
    <w:semiHidden/>
    <w:unhideWhenUsed/>
    <w:rsid w:val="00191012"/>
    <w:pPr>
      <w:numPr>
        <w:numId w:val="2"/>
      </w:numPr>
      <w:contextualSpacing/>
    </w:pPr>
  </w:style>
  <w:style w:type="paragraph" w:styleId="ListBullet2">
    <w:name w:val="List Bullet 2"/>
    <w:basedOn w:val="Normal"/>
    <w:uiPriority w:val="99"/>
    <w:semiHidden/>
    <w:unhideWhenUsed/>
    <w:rsid w:val="00191012"/>
    <w:pPr>
      <w:numPr>
        <w:numId w:val="3"/>
      </w:numPr>
      <w:contextualSpacing/>
    </w:pPr>
  </w:style>
  <w:style w:type="paragraph" w:styleId="ListBullet3">
    <w:name w:val="List Bullet 3"/>
    <w:basedOn w:val="Normal"/>
    <w:uiPriority w:val="99"/>
    <w:semiHidden/>
    <w:unhideWhenUsed/>
    <w:rsid w:val="00191012"/>
    <w:pPr>
      <w:numPr>
        <w:numId w:val="4"/>
      </w:numPr>
      <w:contextualSpacing/>
    </w:pPr>
  </w:style>
  <w:style w:type="paragraph" w:styleId="ListBullet4">
    <w:name w:val="List Bullet 4"/>
    <w:basedOn w:val="Normal"/>
    <w:uiPriority w:val="99"/>
    <w:semiHidden/>
    <w:unhideWhenUsed/>
    <w:rsid w:val="00191012"/>
    <w:pPr>
      <w:numPr>
        <w:numId w:val="5"/>
      </w:numPr>
      <w:contextualSpacing/>
    </w:pPr>
  </w:style>
  <w:style w:type="paragraph" w:styleId="BalloonText">
    <w:name w:val="Balloon Text"/>
    <w:basedOn w:val="Normal"/>
    <w:link w:val="BalloonTextChar"/>
    <w:uiPriority w:val="99"/>
    <w:semiHidden/>
    <w:unhideWhenUsed/>
    <w:rsid w:val="008534C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4CA"/>
    <w:rPr>
      <w:rFonts w:ascii="Segoe UI" w:hAnsi="Segoe UI" w:cs="Segoe UI"/>
      <w:sz w:val="18"/>
      <w:szCs w:val="18"/>
      <w:lang w:val="pl-PL"/>
    </w:rPr>
  </w:style>
  <w:style w:type="character" w:styleId="CommentReference">
    <w:name w:val="annotation reference"/>
    <w:basedOn w:val="DefaultParagraphFont"/>
    <w:uiPriority w:val="99"/>
    <w:semiHidden/>
    <w:unhideWhenUsed/>
    <w:rsid w:val="002077DB"/>
    <w:rPr>
      <w:sz w:val="16"/>
      <w:szCs w:val="16"/>
    </w:rPr>
  </w:style>
  <w:style w:type="paragraph" w:styleId="CommentText">
    <w:name w:val="annotation text"/>
    <w:basedOn w:val="Normal"/>
    <w:link w:val="CommentTextChar"/>
    <w:uiPriority w:val="99"/>
    <w:unhideWhenUsed/>
    <w:rsid w:val="002077DB"/>
    <w:rPr>
      <w:sz w:val="20"/>
      <w:szCs w:val="20"/>
    </w:rPr>
  </w:style>
  <w:style w:type="character" w:customStyle="1" w:styleId="CommentTextChar">
    <w:name w:val="Comment Text Char"/>
    <w:basedOn w:val="DefaultParagraphFont"/>
    <w:link w:val="CommentText"/>
    <w:uiPriority w:val="99"/>
    <w:rsid w:val="002077DB"/>
    <w:rPr>
      <w:rFonts w:ascii="Times New Roman" w:hAnsi="Times New Roman" w:cs="Times New Roman"/>
      <w:sz w:val="20"/>
      <w:szCs w:val="20"/>
      <w:lang w:val="pl-PL"/>
    </w:rPr>
  </w:style>
  <w:style w:type="paragraph" w:styleId="CommentSubject">
    <w:name w:val="annotation subject"/>
    <w:basedOn w:val="CommentText"/>
    <w:next w:val="CommentText"/>
    <w:link w:val="CommentSubjectChar"/>
    <w:uiPriority w:val="99"/>
    <w:semiHidden/>
    <w:unhideWhenUsed/>
    <w:rsid w:val="002077DB"/>
    <w:rPr>
      <w:b/>
      <w:bCs/>
    </w:rPr>
  </w:style>
  <w:style w:type="character" w:customStyle="1" w:styleId="CommentSubjectChar">
    <w:name w:val="Comment Subject Char"/>
    <w:basedOn w:val="CommentTextChar"/>
    <w:link w:val="CommentSubject"/>
    <w:uiPriority w:val="99"/>
    <w:semiHidden/>
    <w:rsid w:val="002077DB"/>
    <w:rPr>
      <w:rFonts w:ascii="Times New Roman" w:hAnsi="Times New Roman" w:cs="Times New Roman"/>
      <w:b/>
      <w:bCs/>
      <w:sz w:val="20"/>
      <w:szCs w:val="20"/>
      <w:lang w:val="pl-PL"/>
    </w:rPr>
  </w:style>
  <w:style w:type="paragraph" w:styleId="Revision">
    <w:name w:val="Revision"/>
    <w:hidden/>
    <w:uiPriority w:val="99"/>
    <w:semiHidden/>
    <w:rsid w:val="008255AE"/>
    <w:pPr>
      <w:spacing w:after="0" w:line="240" w:lineRule="auto"/>
    </w:pPr>
    <w:rPr>
      <w:rFonts w:ascii="Times New Roman" w:hAnsi="Times New Roman" w:cs="Times New Roman"/>
      <w:sz w:val="24"/>
    </w:rPr>
  </w:style>
  <w:style w:type="paragraph" w:styleId="Caption">
    <w:name w:val="caption"/>
    <w:basedOn w:val="Normal"/>
    <w:next w:val="Normal"/>
    <w:uiPriority w:val="35"/>
    <w:semiHidden/>
    <w:unhideWhenUsed/>
    <w:qFormat/>
    <w:rsid w:val="003238EB"/>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3238EB"/>
    <w:pPr>
      <w:spacing w:after="0"/>
    </w:pPr>
  </w:style>
  <w:style w:type="paragraph" w:styleId="ListNumber">
    <w:name w:val="List Number"/>
    <w:basedOn w:val="Normal"/>
    <w:uiPriority w:val="99"/>
    <w:semiHidden/>
    <w:unhideWhenUsed/>
    <w:rsid w:val="003238EB"/>
    <w:pPr>
      <w:numPr>
        <w:numId w:val="6"/>
      </w:numPr>
      <w:contextualSpacing/>
    </w:pPr>
  </w:style>
  <w:style w:type="paragraph" w:styleId="ListNumber2">
    <w:name w:val="List Number 2"/>
    <w:basedOn w:val="Normal"/>
    <w:uiPriority w:val="99"/>
    <w:semiHidden/>
    <w:unhideWhenUsed/>
    <w:rsid w:val="003238EB"/>
    <w:pPr>
      <w:numPr>
        <w:numId w:val="7"/>
      </w:numPr>
      <w:contextualSpacing/>
    </w:pPr>
  </w:style>
  <w:style w:type="paragraph" w:styleId="ListNumber4">
    <w:name w:val="List Number 4"/>
    <w:basedOn w:val="Normal"/>
    <w:uiPriority w:val="99"/>
    <w:semiHidden/>
    <w:unhideWhenUsed/>
    <w:rsid w:val="003238EB"/>
    <w:pPr>
      <w:numPr>
        <w:numId w:val="8"/>
      </w:numPr>
      <w:contextualSpacing/>
    </w:pPr>
  </w:style>
  <w:style w:type="character" w:styleId="Hyperlink">
    <w:name w:val="Hyperlink"/>
    <w:basedOn w:val="DefaultParagraphFont"/>
    <w:uiPriority w:val="99"/>
    <w:unhideWhenUsed/>
    <w:rsid w:val="00B1410D"/>
    <w:rPr>
      <w:color w:val="0000FF" w:themeColor="hyperlink"/>
      <w:u w:val="single"/>
    </w:rPr>
  </w:style>
  <w:style w:type="paragraph" w:customStyle="1" w:styleId="LegalNumPar">
    <w:name w:val="LegalNumPar"/>
    <w:basedOn w:val="Normal"/>
    <w:rsid w:val="00292C85"/>
    <w:pPr>
      <w:numPr>
        <w:numId w:val="9"/>
      </w:numPr>
      <w:spacing w:line="360" w:lineRule="auto"/>
    </w:pPr>
  </w:style>
  <w:style w:type="paragraph" w:customStyle="1" w:styleId="LegalNumPar2">
    <w:name w:val="LegalNumPar2"/>
    <w:basedOn w:val="Normal"/>
    <w:rsid w:val="00292C85"/>
    <w:pPr>
      <w:numPr>
        <w:ilvl w:val="1"/>
        <w:numId w:val="9"/>
      </w:numPr>
      <w:spacing w:line="360" w:lineRule="auto"/>
    </w:pPr>
  </w:style>
  <w:style w:type="paragraph" w:customStyle="1" w:styleId="LegalNumPar3">
    <w:name w:val="LegalNumPar3"/>
    <w:basedOn w:val="Normal"/>
    <w:rsid w:val="00292C85"/>
    <w:pPr>
      <w:numPr>
        <w:ilvl w:val="2"/>
        <w:numId w:val="9"/>
      </w:numPr>
      <w:spacing w:line="360" w:lineRule="auto"/>
    </w:pPr>
  </w:style>
  <w:style w:type="paragraph" w:styleId="Header">
    <w:name w:val="header"/>
    <w:basedOn w:val="Normal"/>
    <w:link w:val="HeaderChar"/>
    <w:uiPriority w:val="99"/>
    <w:semiHidden/>
    <w:unhideWhenUsed/>
    <w:rsid w:val="00BB0CF3"/>
    <w:pPr>
      <w:tabs>
        <w:tab w:val="center" w:pos="4535"/>
        <w:tab w:val="right" w:pos="9071"/>
      </w:tabs>
      <w:spacing w:before="0"/>
    </w:pPr>
  </w:style>
  <w:style w:type="character" w:customStyle="1" w:styleId="HeaderChar">
    <w:name w:val="Header Char"/>
    <w:basedOn w:val="DefaultParagraphFont"/>
    <w:link w:val="Header"/>
    <w:uiPriority w:val="99"/>
    <w:semiHidden/>
    <w:rsid w:val="00BB0CF3"/>
    <w:rPr>
      <w:rFonts w:ascii="Times New Roman" w:hAnsi="Times New Roman" w:cs="Times New Roman"/>
      <w:sz w:val="24"/>
      <w:shd w:val="clear" w:color="auto" w:fill="auto"/>
      <w:lang w:val="en-GB"/>
    </w:rPr>
  </w:style>
  <w:style w:type="paragraph" w:styleId="Footer">
    <w:name w:val="footer"/>
    <w:basedOn w:val="Normal"/>
    <w:link w:val="FooterChar"/>
    <w:uiPriority w:val="99"/>
    <w:semiHidden/>
    <w:unhideWhenUsed/>
    <w:rsid w:val="00BB0CF3"/>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semiHidden/>
    <w:rsid w:val="00BB0CF3"/>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rsid w:val="00BB0CF3"/>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BB0CF3"/>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BB0CF3"/>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BB0CF3"/>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BB0CF3"/>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BB0CF3"/>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BB0CF3"/>
    <w:pPr>
      <w:spacing w:after="240"/>
      <w:jc w:val="center"/>
    </w:pPr>
    <w:rPr>
      <w:b/>
      <w:sz w:val="28"/>
    </w:rPr>
  </w:style>
  <w:style w:type="paragraph" w:styleId="TOC1">
    <w:name w:val="toc 1"/>
    <w:basedOn w:val="Normal"/>
    <w:next w:val="Normal"/>
    <w:uiPriority w:val="39"/>
    <w:semiHidden/>
    <w:unhideWhenUsed/>
    <w:rsid w:val="00BB0CF3"/>
    <w:pPr>
      <w:tabs>
        <w:tab w:val="right" w:leader="dot" w:pos="9071"/>
      </w:tabs>
      <w:spacing w:before="60"/>
      <w:ind w:left="850" w:hanging="850"/>
      <w:jc w:val="left"/>
    </w:pPr>
  </w:style>
  <w:style w:type="paragraph" w:styleId="TOC2">
    <w:name w:val="toc 2"/>
    <w:basedOn w:val="Normal"/>
    <w:next w:val="Normal"/>
    <w:uiPriority w:val="39"/>
    <w:semiHidden/>
    <w:unhideWhenUsed/>
    <w:rsid w:val="00BB0CF3"/>
    <w:pPr>
      <w:tabs>
        <w:tab w:val="right" w:leader="dot" w:pos="9071"/>
      </w:tabs>
      <w:spacing w:before="60"/>
      <w:ind w:left="850" w:hanging="850"/>
      <w:jc w:val="left"/>
    </w:pPr>
  </w:style>
  <w:style w:type="paragraph" w:styleId="TOC3">
    <w:name w:val="toc 3"/>
    <w:basedOn w:val="Normal"/>
    <w:next w:val="Normal"/>
    <w:uiPriority w:val="39"/>
    <w:semiHidden/>
    <w:unhideWhenUsed/>
    <w:rsid w:val="00BB0CF3"/>
    <w:pPr>
      <w:tabs>
        <w:tab w:val="right" w:leader="dot" w:pos="9071"/>
      </w:tabs>
      <w:spacing w:before="60"/>
      <w:ind w:left="850" w:hanging="850"/>
      <w:jc w:val="left"/>
    </w:pPr>
  </w:style>
  <w:style w:type="paragraph" w:styleId="TOC4">
    <w:name w:val="toc 4"/>
    <w:basedOn w:val="Normal"/>
    <w:next w:val="Normal"/>
    <w:uiPriority w:val="39"/>
    <w:semiHidden/>
    <w:unhideWhenUsed/>
    <w:rsid w:val="00BB0CF3"/>
    <w:pPr>
      <w:tabs>
        <w:tab w:val="right" w:leader="dot" w:pos="9071"/>
      </w:tabs>
      <w:spacing w:before="60"/>
      <w:ind w:left="850" w:hanging="850"/>
      <w:jc w:val="left"/>
    </w:pPr>
  </w:style>
  <w:style w:type="paragraph" w:styleId="TOC5">
    <w:name w:val="toc 5"/>
    <w:basedOn w:val="Normal"/>
    <w:next w:val="Normal"/>
    <w:uiPriority w:val="39"/>
    <w:semiHidden/>
    <w:unhideWhenUsed/>
    <w:rsid w:val="00BB0CF3"/>
    <w:pPr>
      <w:tabs>
        <w:tab w:val="right" w:leader="dot" w:pos="9071"/>
      </w:tabs>
      <w:spacing w:before="300"/>
      <w:jc w:val="left"/>
    </w:pPr>
  </w:style>
  <w:style w:type="paragraph" w:styleId="TOC6">
    <w:name w:val="toc 6"/>
    <w:basedOn w:val="Normal"/>
    <w:next w:val="Normal"/>
    <w:uiPriority w:val="39"/>
    <w:semiHidden/>
    <w:unhideWhenUsed/>
    <w:rsid w:val="00BB0CF3"/>
    <w:pPr>
      <w:tabs>
        <w:tab w:val="right" w:leader="dot" w:pos="9071"/>
      </w:tabs>
      <w:spacing w:before="240"/>
      <w:jc w:val="left"/>
    </w:pPr>
  </w:style>
  <w:style w:type="paragraph" w:styleId="TOC7">
    <w:name w:val="toc 7"/>
    <w:basedOn w:val="Normal"/>
    <w:next w:val="Normal"/>
    <w:uiPriority w:val="39"/>
    <w:semiHidden/>
    <w:unhideWhenUsed/>
    <w:rsid w:val="00BB0CF3"/>
    <w:pPr>
      <w:tabs>
        <w:tab w:val="right" w:leader="dot" w:pos="9071"/>
      </w:tabs>
      <w:spacing w:before="180"/>
      <w:jc w:val="left"/>
    </w:pPr>
  </w:style>
  <w:style w:type="paragraph" w:styleId="TOC8">
    <w:name w:val="toc 8"/>
    <w:basedOn w:val="Normal"/>
    <w:next w:val="Normal"/>
    <w:uiPriority w:val="39"/>
    <w:semiHidden/>
    <w:unhideWhenUsed/>
    <w:rsid w:val="00BB0CF3"/>
    <w:pPr>
      <w:tabs>
        <w:tab w:val="right" w:leader="dot" w:pos="9071"/>
      </w:tabs>
      <w:jc w:val="left"/>
    </w:pPr>
  </w:style>
  <w:style w:type="paragraph" w:styleId="TOC9">
    <w:name w:val="toc 9"/>
    <w:basedOn w:val="Normal"/>
    <w:next w:val="Normal"/>
    <w:uiPriority w:val="39"/>
    <w:semiHidden/>
    <w:unhideWhenUsed/>
    <w:rsid w:val="00BB0CF3"/>
    <w:pPr>
      <w:tabs>
        <w:tab w:val="right" w:leader="dot" w:pos="9071"/>
      </w:tabs>
    </w:pPr>
  </w:style>
  <w:style w:type="paragraph" w:customStyle="1" w:styleId="HeaderLandscape">
    <w:name w:val="HeaderLandscape"/>
    <w:basedOn w:val="Normal"/>
    <w:rsid w:val="00BB0CF3"/>
    <w:pPr>
      <w:tabs>
        <w:tab w:val="center" w:pos="7285"/>
        <w:tab w:val="right" w:pos="14003"/>
      </w:tabs>
      <w:spacing w:before="0"/>
    </w:pPr>
  </w:style>
  <w:style w:type="paragraph" w:customStyle="1" w:styleId="FooterLandscape">
    <w:name w:val="FooterLandscape"/>
    <w:basedOn w:val="Normal"/>
    <w:rsid w:val="00BB0CF3"/>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BB0CF3"/>
    <w:rPr>
      <w:shd w:val="clear" w:color="auto" w:fill="auto"/>
      <w:vertAlign w:val="superscript"/>
    </w:rPr>
  </w:style>
  <w:style w:type="paragraph" w:customStyle="1" w:styleId="HeaderSensitivity">
    <w:name w:val="Header Sensitivity"/>
    <w:basedOn w:val="Normal"/>
    <w:rsid w:val="00BB0CF3"/>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BB0CF3"/>
    <w:pPr>
      <w:spacing w:before="0"/>
      <w:jc w:val="right"/>
    </w:pPr>
    <w:rPr>
      <w:sz w:val="28"/>
    </w:rPr>
  </w:style>
  <w:style w:type="paragraph" w:customStyle="1" w:styleId="FooterSensitivity">
    <w:name w:val="Footer Sensitivity"/>
    <w:basedOn w:val="Normal"/>
    <w:rsid w:val="00BB0CF3"/>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BB0CF3"/>
    <w:pPr>
      <w:ind w:left="850"/>
    </w:pPr>
  </w:style>
  <w:style w:type="paragraph" w:customStyle="1" w:styleId="Text2">
    <w:name w:val="Text 2"/>
    <w:basedOn w:val="Normal"/>
    <w:rsid w:val="00BB0CF3"/>
    <w:pPr>
      <w:ind w:left="1417"/>
    </w:pPr>
  </w:style>
  <w:style w:type="paragraph" w:customStyle="1" w:styleId="Text3">
    <w:name w:val="Text 3"/>
    <w:basedOn w:val="Normal"/>
    <w:rsid w:val="00BB0CF3"/>
    <w:pPr>
      <w:ind w:left="1984"/>
    </w:pPr>
  </w:style>
  <w:style w:type="paragraph" w:customStyle="1" w:styleId="Text4">
    <w:name w:val="Text 4"/>
    <w:basedOn w:val="Normal"/>
    <w:rsid w:val="00BB0CF3"/>
    <w:pPr>
      <w:ind w:left="2551"/>
    </w:pPr>
  </w:style>
  <w:style w:type="paragraph" w:customStyle="1" w:styleId="NormalCentered">
    <w:name w:val="Normal Centered"/>
    <w:basedOn w:val="Normal"/>
    <w:rsid w:val="00BB0CF3"/>
    <w:pPr>
      <w:jc w:val="center"/>
    </w:pPr>
  </w:style>
  <w:style w:type="paragraph" w:customStyle="1" w:styleId="NormalLeft">
    <w:name w:val="Normal Left"/>
    <w:basedOn w:val="Normal"/>
    <w:rsid w:val="00BB0CF3"/>
    <w:pPr>
      <w:jc w:val="left"/>
    </w:pPr>
  </w:style>
  <w:style w:type="paragraph" w:customStyle="1" w:styleId="NormalRight">
    <w:name w:val="Normal Right"/>
    <w:basedOn w:val="Normal"/>
    <w:rsid w:val="00BB0CF3"/>
    <w:pPr>
      <w:jc w:val="right"/>
    </w:pPr>
  </w:style>
  <w:style w:type="paragraph" w:customStyle="1" w:styleId="QuotedText">
    <w:name w:val="Quoted Text"/>
    <w:basedOn w:val="Normal"/>
    <w:rsid w:val="00BB0CF3"/>
    <w:pPr>
      <w:ind w:left="1417"/>
    </w:pPr>
  </w:style>
  <w:style w:type="paragraph" w:customStyle="1" w:styleId="Point0">
    <w:name w:val="Point 0"/>
    <w:basedOn w:val="Normal"/>
    <w:rsid w:val="00BB0CF3"/>
    <w:pPr>
      <w:ind w:left="850" w:hanging="850"/>
    </w:pPr>
  </w:style>
  <w:style w:type="paragraph" w:customStyle="1" w:styleId="Point1">
    <w:name w:val="Point 1"/>
    <w:basedOn w:val="Normal"/>
    <w:rsid w:val="00BB0CF3"/>
    <w:pPr>
      <w:ind w:left="1417" w:hanging="567"/>
    </w:pPr>
  </w:style>
  <w:style w:type="paragraph" w:customStyle="1" w:styleId="Point2">
    <w:name w:val="Point 2"/>
    <w:basedOn w:val="Normal"/>
    <w:rsid w:val="00BB0CF3"/>
    <w:pPr>
      <w:ind w:left="1984" w:hanging="567"/>
    </w:pPr>
  </w:style>
  <w:style w:type="paragraph" w:customStyle="1" w:styleId="Point3">
    <w:name w:val="Point 3"/>
    <w:basedOn w:val="Normal"/>
    <w:rsid w:val="00BB0CF3"/>
    <w:pPr>
      <w:ind w:left="2551" w:hanging="567"/>
    </w:pPr>
  </w:style>
  <w:style w:type="paragraph" w:customStyle="1" w:styleId="Point4">
    <w:name w:val="Point 4"/>
    <w:basedOn w:val="Normal"/>
    <w:rsid w:val="00BB0CF3"/>
    <w:pPr>
      <w:ind w:left="3118" w:hanging="567"/>
    </w:pPr>
  </w:style>
  <w:style w:type="paragraph" w:customStyle="1" w:styleId="Tiret0">
    <w:name w:val="Tiret 0"/>
    <w:basedOn w:val="Point0"/>
    <w:rsid w:val="00BB0CF3"/>
    <w:pPr>
      <w:numPr>
        <w:numId w:val="10"/>
      </w:numPr>
    </w:pPr>
  </w:style>
  <w:style w:type="paragraph" w:customStyle="1" w:styleId="Tiret1">
    <w:name w:val="Tiret 1"/>
    <w:basedOn w:val="Point1"/>
    <w:rsid w:val="00BB0CF3"/>
    <w:pPr>
      <w:numPr>
        <w:numId w:val="11"/>
      </w:numPr>
    </w:pPr>
  </w:style>
  <w:style w:type="paragraph" w:customStyle="1" w:styleId="Tiret2">
    <w:name w:val="Tiret 2"/>
    <w:basedOn w:val="Point2"/>
    <w:rsid w:val="00BB0CF3"/>
    <w:pPr>
      <w:numPr>
        <w:numId w:val="12"/>
      </w:numPr>
    </w:pPr>
  </w:style>
  <w:style w:type="paragraph" w:customStyle="1" w:styleId="Tiret3">
    <w:name w:val="Tiret 3"/>
    <w:basedOn w:val="Point3"/>
    <w:rsid w:val="00BB0CF3"/>
    <w:pPr>
      <w:numPr>
        <w:numId w:val="13"/>
      </w:numPr>
    </w:pPr>
  </w:style>
  <w:style w:type="paragraph" w:customStyle="1" w:styleId="Tiret4">
    <w:name w:val="Tiret 4"/>
    <w:basedOn w:val="Point4"/>
    <w:rsid w:val="00BB0CF3"/>
    <w:pPr>
      <w:numPr>
        <w:numId w:val="14"/>
      </w:numPr>
    </w:pPr>
  </w:style>
  <w:style w:type="paragraph" w:customStyle="1" w:styleId="PointDouble0">
    <w:name w:val="PointDouble 0"/>
    <w:basedOn w:val="Normal"/>
    <w:rsid w:val="00BB0CF3"/>
    <w:pPr>
      <w:tabs>
        <w:tab w:val="left" w:pos="850"/>
      </w:tabs>
      <w:ind w:left="1417" w:hanging="1417"/>
    </w:pPr>
  </w:style>
  <w:style w:type="paragraph" w:customStyle="1" w:styleId="PointDouble1">
    <w:name w:val="PointDouble 1"/>
    <w:basedOn w:val="Normal"/>
    <w:rsid w:val="00BB0CF3"/>
    <w:pPr>
      <w:tabs>
        <w:tab w:val="left" w:pos="1417"/>
      </w:tabs>
      <w:ind w:left="1984" w:hanging="1134"/>
    </w:pPr>
  </w:style>
  <w:style w:type="paragraph" w:customStyle="1" w:styleId="PointDouble2">
    <w:name w:val="PointDouble 2"/>
    <w:basedOn w:val="Normal"/>
    <w:rsid w:val="00BB0CF3"/>
    <w:pPr>
      <w:tabs>
        <w:tab w:val="left" w:pos="1984"/>
      </w:tabs>
      <w:ind w:left="2551" w:hanging="1134"/>
    </w:pPr>
  </w:style>
  <w:style w:type="paragraph" w:customStyle="1" w:styleId="PointDouble3">
    <w:name w:val="PointDouble 3"/>
    <w:basedOn w:val="Normal"/>
    <w:rsid w:val="00BB0CF3"/>
    <w:pPr>
      <w:tabs>
        <w:tab w:val="left" w:pos="2551"/>
      </w:tabs>
      <w:ind w:left="3118" w:hanging="1134"/>
    </w:pPr>
  </w:style>
  <w:style w:type="paragraph" w:customStyle="1" w:styleId="PointDouble4">
    <w:name w:val="PointDouble 4"/>
    <w:basedOn w:val="Normal"/>
    <w:rsid w:val="00BB0CF3"/>
    <w:pPr>
      <w:tabs>
        <w:tab w:val="left" w:pos="3118"/>
      </w:tabs>
      <w:ind w:left="3685" w:hanging="1134"/>
    </w:pPr>
  </w:style>
  <w:style w:type="paragraph" w:customStyle="1" w:styleId="PointTriple0">
    <w:name w:val="PointTriple 0"/>
    <w:basedOn w:val="Normal"/>
    <w:rsid w:val="00BB0CF3"/>
    <w:pPr>
      <w:tabs>
        <w:tab w:val="left" w:pos="850"/>
        <w:tab w:val="left" w:pos="1417"/>
      </w:tabs>
      <w:ind w:left="1984" w:hanging="1984"/>
    </w:pPr>
  </w:style>
  <w:style w:type="paragraph" w:customStyle="1" w:styleId="PointTriple1">
    <w:name w:val="PointTriple 1"/>
    <w:basedOn w:val="Normal"/>
    <w:rsid w:val="00BB0CF3"/>
    <w:pPr>
      <w:tabs>
        <w:tab w:val="left" w:pos="1417"/>
        <w:tab w:val="left" w:pos="1984"/>
      </w:tabs>
      <w:ind w:left="2551" w:hanging="1701"/>
    </w:pPr>
  </w:style>
  <w:style w:type="paragraph" w:customStyle="1" w:styleId="PointTriple2">
    <w:name w:val="PointTriple 2"/>
    <w:basedOn w:val="Normal"/>
    <w:rsid w:val="00BB0CF3"/>
    <w:pPr>
      <w:tabs>
        <w:tab w:val="left" w:pos="1984"/>
        <w:tab w:val="left" w:pos="2551"/>
      </w:tabs>
      <w:ind w:left="3118" w:hanging="1701"/>
    </w:pPr>
  </w:style>
  <w:style w:type="paragraph" w:customStyle="1" w:styleId="PointTriple3">
    <w:name w:val="PointTriple 3"/>
    <w:basedOn w:val="Normal"/>
    <w:rsid w:val="00BB0CF3"/>
    <w:pPr>
      <w:tabs>
        <w:tab w:val="left" w:pos="2551"/>
        <w:tab w:val="left" w:pos="3118"/>
      </w:tabs>
      <w:ind w:left="3685" w:hanging="1701"/>
    </w:pPr>
  </w:style>
  <w:style w:type="paragraph" w:customStyle="1" w:styleId="PointTriple4">
    <w:name w:val="PointTriple 4"/>
    <w:basedOn w:val="Normal"/>
    <w:rsid w:val="00BB0CF3"/>
    <w:pPr>
      <w:tabs>
        <w:tab w:val="left" w:pos="3118"/>
        <w:tab w:val="left" w:pos="3685"/>
      </w:tabs>
      <w:ind w:left="4252" w:hanging="1701"/>
    </w:pPr>
  </w:style>
  <w:style w:type="paragraph" w:customStyle="1" w:styleId="NumPar1">
    <w:name w:val="NumPar 1"/>
    <w:basedOn w:val="Normal"/>
    <w:next w:val="Text1"/>
    <w:rsid w:val="00BB0CF3"/>
    <w:pPr>
      <w:numPr>
        <w:numId w:val="15"/>
      </w:numPr>
    </w:pPr>
  </w:style>
  <w:style w:type="paragraph" w:customStyle="1" w:styleId="NumPar2">
    <w:name w:val="NumPar 2"/>
    <w:basedOn w:val="Normal"/>
    <w:next w:val="Text1"/>
    <w:rsid w:val="00BB0CF3"/>
    <w:pPr>
      <w:numPr>
        <w:ilvl w:val="1"/>
        <w:numId w:val="15"/>
      </w:numPr>
    </w:pPr>
  </w:style>
  <w:style w:type="paragraph" w:customStyle="1" w:styleId="NumPar3">
    <w:name w:val="NumPar 3"/>
    <w:basedOn w:val="Normal"/>
    <w:next w:val="Text1"/>
    <w:rsid w:val="00BB0CF3"/>
    <w:pPr>
      <w:numPr>
        <w:ilvl w:val="2"/>
        <w:numId w:val="15"/>
      </w:numPr>
    </w:pPr>
  </w:style>
  <w:style w:type="paragraph" w:customStyle="1" w:styleId="NumPar4">
    <w:name w:val="NumPar 4"/>
    <w:basedOn w:val="Normal"/>
    <w:next w:val="Text1"/>
    <w:rsid w:val="00BB0CF3"/>
    <w:pPr>
      <w:numPr>
        <w:ilvl w:val="3"/>
        <w:numId w:val="15"/>
      </w:numPr>
    </w:pPr>
  </w:style>
  <w:style w:type="paragraph" w:customStyle="1" w:styleId="ManualNumPar1">
    <w:name w:val="Manual NumPar 1"/>
    <w:basedOn w:val="Normal"/>
    <w:next w:val="Text1"/>
    <w:rsid w:val="00BB0CF3"/>
    <w:pPr>
      <w:ind w:left="850" w:hanging="850"/>
    </w:pPr>
  </w:style>
  <w:style w:type="paragraph" w:customStyle="1" w:styleId="ManualNumPar2">
    <w:name w:val="Manual NumPar 2"/>
    <w:basedOn w:val="Normal"/>
    <w:next w:val="Text1"/>
    <w:rsid w:val="00BB0CF3"/>
    <w:pPr>
      <w:ind w:left="850" w:hanging="850"/>
    </w:pPr>
  </w:style>
  <w:style w:type="paragraph" w:customStyle="1" w:styleId="ManualNumPar3">
    <w:name w:val="Manual NumPar 3"/>
    <w:basedOn w:val="Normal"/>
    <w:next w:val="Text1"/>
    <w:rsid w:val="00BB0CF3"/>
    <w:pPr>
      <w:ind w:left="850" w:hanging="850"/>
    </w:pPr>
  </w:style>
  <w:style w:type="paragraph" w:customStyle="1" w:styleId="ManualNumPar4">
    <w:name w:val="Manual NumPar 4"/>
    <w:basedOn w:val="Normal"/>
    <w:next w:val="Text1"/>
    <w:rsid w:val="00BB0CF3"/>
    <w:pPr>
      <w:ind w:left="850" w:hanging="850"/>
    </w:pPr>
  </w:style>
  <w:style w:type="paragraph" w:customStyle="1" w:styleId="QuotedNumPar">
    <w:name w:val="Quoted NumPar"/>
    <w:basedOn w:val="Normal"/>
    <w:rsid w:val="00BB0CF3"/>
    <w:pPr>
      <w:ind w:left="1417" w:hanging="567"/>
    </w:pPr>
  </w:style>
  <w:style w:type="paragraph" w:customStyle="1" w:styleId="ManualHeading1">
    <w:name w:val="Manual Heading 1"/>
    <w:basedOn w:val="Normal"/>
    <w:next w:val="Text1"/>
    <w:rsid w:val="00BB0CF3"/>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BB0CF3"/>
    <w:pPr>
      <w:keepNext/>
      <w:tabs>
        <w:tab w:val="left" w:pos="850"/>
      </w:tabs>
      <w:ind w:left="850" w:hanging="850"/>
      <w:outlineLvl w:val="1"/>
    </w:pPr>
    <w:rPr>
      <w:b/>
    </w:rPr>
  </w:style>
  <w:style w:type="paragraph" w:customStyle="1" w:styleId="ManualHeading3">
    <w:name w:val="Manual Heading 3"/>
    <w:basedOn w:val="Normal"/>
    <w:next w:val="Text1"/>
    <w:rsid w:val="00BB0CF3"/>
    <w:pPr>
      <w:keepNext/>
      <w:tabs>
        <w:tab w:val="left" w:pos="850"/>
      </w:tabs>
      <w:ind w:left="850" w:hanging="850"/>
      <w:outlineLvl w:val="2"/>
    </w:pPr>
    <w:rPr>
      <w:i/>
    </w:rPr>
  </w:style>
  <w:style w:type="paragraph" w:customStyle="1" w:styleId="ManualHeading4">
    <w:name w:val="Manual Heading 4"/>
    <w:basedOn w:val="Normal"/>
    <w:next w:val="Text1"/>
    <w:rsid w:val="00BB0CF3"/>
    <w:pPr>
      <w:keepNext/>
      <w:tabs>
        <w:tab w:val="left" w:pos="850"/>
      </w:tabs>
      <w:ind w:left="850" w:hanging="850"/>
      <w:outlineLvl w:val="3"/>
    </w:pPr>
  </w:style>
  <w:style w:type="paragraph" w:customStyle="1" w:styleId="ChapterTitle">
    <w:name w:val="ChapterTitle"/>
    <w:basedOn w:val="Normal"/>
    <w:next w:val="Normal"/>
    <w:rsid w:val="00BB0CF3"/>
    <w:pPr>
      <w:keepNext/>
      <w:spacing w:after="360"/>
      <w:jc w:val="center"/>
    </w:pPr>
    <w:rPr>
      <w:b/>
      <w:sz w:val="32"/>
    </w:rPr>
  </w:style>
  <w:style w:type="paragraph" w:customStyle="1" w:styleId="PartTitle">
    <w:name w:val="PartTitle"/>
    <w:basedOn w:val="Normal"/>
    <w:next w:val="ChapterTitle"/>
    <w:rsid w:val="00BB0CF3"/>
    <w:pPr>
      <w:keepNext/>
      <w:pageBreakBefore/>
      <w:spacing w:after="360"/>
      <w:jc w:val="center"/>
    </w:pPr>
    <w:rPr>
      <w:b/>
      <w:sz w:val="36"/>
    </w:rPr>
  </w:style>
  <w:style w:type="paragraph" w:customStyle="1" w:styleId="SectionTitle">
    <w:name w:val="SectionTitle"/>
    <w:basedOn w:val="Normal"/>
    <w:next w:val="Heading1"/>
    <w:rsid w:val="00BB0CF3"/>
    <w:pPr>
      <w:keepNext/>
      <w:spacing w:after="360"/>
      <w:jc w:val="center"/>
    </w:pPr>
    <w:rPr>
      <w:b/>
      <w:smallCaps/>
      <w:sz w:val="28"/>
    </w:rPr>
  </w:style>
  <w:style w:type="paragraph" w:customStyle="1" w:styleId="TableTitle">
    <w:name w:val="Table Title"/>
    <w:basedOn w:val="Normal"/>
    <w:next w:val="Normal"/>
    <w:rsid w:val="00BB0CF3"/>
    <w:pPr>
      <w:jc w:val="center"/>
    </w:pPr>
    <w:rPr>
      <w:b/>
    </w:rPr>
  </w:style>
  <w:style w:type="character" w:customStyle="1" w:styleId="Marker">
    <w:name w:val="Marker"/>
    <w:basedOn w:val="DefaultParagraphFont"/>
    <w:rsid w:val="00BB0CF3"/>
    <w:rPr>
      <w:color w:val="0000FF"/>
      <w:shd w:val="clear" w:color="auto" w:fill="auto"/>
    </w:rPr>
  </w:style>
  <w:style w:type="character" w:customStyle="1" w:styleId="Marker1">
    <w:name w:val="Marker1"/>
    <w:basedOn w:val="DefaultParagraphFont"/>
    <w:rsid w:val="00BB0CF3"/>
    <w:rPr>
      <w:color w:val="008000"/>
      <w:shd w:val="clear" w:color="auto" w:fill="auto"/>
    </w:rPr>
  </w:style>
  <w:style w:type="character" w:customStyle="1" w:styleId="Marker2">
    <w:name w:val="Marker2"/>
    <w:basedOn w:val="DefaultParagraphFont"/>
    <w:rsid w:val="00BB0CF3"/>
    <w:rPr>
      <w:color w:val="FF0000"/>
      <w:shd w:val="clear" w:color="auto" w:fill="auto"/>
    </w:rPr>
  </w:style>
  <w:style w:type="paragraph" w:customStyle="1" w:styleId="Point0number">
    <w:name w:val="Point 0 (number)"/>
    <w:basedOn w:val="Normal"/>
    <w:rsid w:val="00BB0CF3"/>
    <w:pPr>
      <w:numPr>
        <w:numId w:val="17"/>
      </w:numPr>
    </w:pPr>
  </w:style>
  <w:style w:type="paragraph" w:customStyle="1" w:styleId="Point1number">
    <w:name w:val="Point 1 (number)"/>
    <w:basedOn w:val="Normal"/>
    <w:rsid w:val="00BB0CF3"/>
    <w:pPr>
      <w:numPr>
        <w:ilvl w:val="2"/>
        <w:numId w:val="17"/>
      </w:numPr>
    </w:pPr>
  </w:style>
  <w:style w:type="paragraph" w:customStyle="1" w:styleId="Point2number">
    <w:name w:val="Point 2 (number)"/>
    <w:basedOn w:val="Normal"/>
    <w:rsid w:val="00BB0CF3"/>
    <w:pPr>
      <w:numPr>
        <w:ilvl w:val="4"/>
        <w:numId w:val="17"/>
      </w:numPr>
    </w:pPr>
  </w:style>
  <w:style w:type="paragraph" w:customStyle="1" w:styleId="Point3number">
    <w:name w:val="Point 3 (number)"/>
    <w:basedOn w:val="Normal"/>
    <w:rsid w:val="00BB0CF3"/>
    <w:pPr>
      <w:numPr>
        <w:ilvl w:val="6"/>
        <w:numId w:val="17"/>
      </w:numPr>
    </w:pPr>
  </w:style>
  <w:style w:type="paragraph" w:customStyle="1" w:styleId="Point0letter">
    <w:name w:val="Point 0 (letter)"/>
    <w:basedOn w:val="Normal"/>
    <w:rsid w:val="00BB0CF3"/>
    <w:pPr>
      <w:numPr>
        <w:ilvl w:val="1"/>
        <w:numId w:val="17"/>
      </w:numPr>
    </w:pPr>
  </w:style>
  <w:style w:type="paragraph" w:customStyle="1" w:styleId="Point1letter">
    <w:name w:val="Point 1 (letter)"/>
    <w:basedOn w:val="Normal"/>
    <w:rsid w:val="00BB0CF3"/>
    <w:pPr>
      <w:numPr>
        <w:ilvl w:val="3"/>
        <w:numId w:val="17"/>
      </w:numPr>
    </w:pPr>
  </w:style>
  <w:style w:type="paragraph" w:customStyle="1" w:styleId="Point2letter">
    <w:name w:val="Point 2 (letter)"/>
    <w:basedOn w:val="Normal"/>
    <w:rsid w:val="00BB0CF3"/>
    <w:pPr>
      <w:numPr>
        <w:ilvl w:val="5"/>
        <w:numId w:val="17"/>
      </w:numPr>
    </w:pPr>
  </w:style>
  <w:style w:type="paragraph" w:customStyle="1" w:styleId="Point3letter">
    <w:name w:val="Point 3 (letter)"/>
    <w:basedOn w:val="Normal"/>
    <w:rsid w:val="00BB0CF3"/>
    <w:pPr>
      <w:numPr>
        <w:ilvl w:val="7"/>
        <w:numId w:val="17"/>
      </w:numPr>
    </w:pPr>
  </w:style>
  <w:style w:type="paragraph" w:customStyle="1" w:styleId="Point4letter">
    <w:name w:val="Point 4 (letter)"/>
    <w:basedOn w:val="Normal"/>
    <w:rsid w:val="00BB0CF3"/>
    <w:pPr>
      <w:numPr>
        <w:ilvl w:val="8"/>
        <w:numId w:val="17"/>
      </w:numPr>
    </w:pPr>
  </w:style>
  <w:style w:type="paragraph" w:customStyle="1" w:styleId="Bullet0">
    <w:name w:val="Bullet 0"/>
    <w:basedOn w:val="Normal"/>
    <w:rsid w:val="00BB0CF3"/>
    <w:pPr>
      <w:numPr>
        <w:numId w:val="18"/>
      </w:numPr>
    </w:pPr>
  </w:style>
  <w:style w:type="paragraph" w:customStyle="1" w:styleId="Bullet1">
    <w:name w:val="Bullet 1"/>
    <w:basedOn w:val="Normal"/>
    <w:rsid w:val="00BB0CF3"/>
    <w:pPr>
      <w:numPr>
        <w:numId w:val="19"/>
      </w:numPr>
    </w:pPr>
  </w:style>
  <w:style w:type="paragraph" w:customStyle="1" w:styleId="Bullet2">
    <w:name w:val="Bullet 2"/>
    <w:basedOn w:val="Normal"/>
    <w:rsid w:val="00BB0CF3"/>
    <w:pPr>
      <w:numPr>
        <w:numId w:val="20"/>
      </w:numPr>
    </w:pPr>
  </w:style>
  <w:style w:type="paragraph" w:customStyle="1" w:styleId="Bullet3">
    <w:name w:val="Bullet 3"/>
    <w:basedOn w:val="Normal"/>
    <w:rsid w:val="00BB0CF3"/>
    <w:pPr>
      <w:numPr>
        <w:numId w:val="21"/>
      </w:numPr>
    </w:pPr>
  </w:style>
  <w:style w:type="paragraph" w:customStyle="1" w:styleId="Bullet4">
    <w:name w:val="Bullet 4"/>
    <w:basedOn w:val="Normal"/>
    <w:rsid w:val="00BB0CF3"/>
    <w:pPr>
      <w:numPr>
        <w:numId w:val="22"/>
      </w:numPr>
    </w:pPr>
  </w:style>
  <w:style w:type="paragraph" w:customStyle="1" w:styleId="Langue">
    <w:name w:val="Langue"/>
    <w:basedOn w:val="Normal"/>
    <w:next w:val="Rfrenceinterne"/>
    <w:rsid w:val="00BB0CF3"/>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BB0CF3"/>
    <w:pPr>
      <w:spacing w:before="0" w:after="0"/>
      <w:jc w:val="left"/>
    </w:pPr>
    <w:rPr>
      <w:rFonts w:ascii="Arial" w:hAnsi="Arial" w:cs="Arial"/>
    </w:rPr>
  </w:style>
  <w:style w:type="paragraph" w:customStyle="1" w:styleId="Emission">
    <w:name w:val="Emission"/>
    <w:basedOn w:val="Normal"/>
    <w:next w:val="Rfrenceinstitutionnelle"/>
    <w:rsid w:val="00BB0CF3"/>
    <w:pPr>
      <w:spacing w:before="0" w:after="0"/>
      <w:ind w:left="5103"/>
      <w:jc w:val="left"/>
    </w:pPr>
  </w:style>
  <w:style w:type="paragraph" w:customStyle="1" w:styleId="Rfrenceinstitutionnelle">
    <w:name w:val="Référence institutionnelle"/>
    <w:basedOn w:val="Normal"/>
    <w:next w:val="Confidentialit"/>
    <w:rsid w:val="00BB0CF3"/>
    <w:pPr>
      <w:spacing w:before="0" w:after="240"/>
      <w:ind w:left="5103"/>
      <w:jc w:val="left"/>
    </w:pPr>
  </w:style>
  <w:style w:type="paragraph" w:customStyle="1" w:styleId="Pagedecouverture">
    <w:name w:val="Page de couverture"/>
    <w:basedOn w:val="Normal"/>
    <w:next w:val="Normal"/>
    <w:rsid w:val="00BB0CF3"/>
    <w:pPr>
      <w:spacing w:before="0" w:after="0"/>
    </w:pPr>
  </w:style>
  <w:style w:type="paragraph" w:customStyle="1" w:styleId="Declassification">
    <w:name w:val="Declassification"/>
    <w:basedOn w:val="Normal"/>
    <w:next w:val="Normal"/>
    <w:rsid w:val="00BB0CF3"/>
    <w:pPr>
      <w:spacing w:before="0" w:after="0"/>
    </w:pPr>
  </w:style>
  <w:style w:type="paragraph" w:customStyle="1" w:styleId="Disclaimer">
    <w:name w:val="Disclaimer"/>
    <w:basedOn w:val="Normal"/>
    <w:rsid w:val="00BB0CF3"/>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BB0CF3"/>
    <w:pPr>
      <w:spacing w:before="0" w:after="0" w:line="276" w:lineRule="auto"/>
      <w:ind w:left="5103"/>
      <w:jc w:val="left"/>
    </w:pPr>
    <w:rPr>
      <w:sz w:val="28"/>
    </w:rPr>
  </w:style>
  <w:style w:type="paragraph" w:customStyle="1" w:styleId="DateMarking">
    <w:name w:val="DateMarking"/>
    <w:basedOn w:val="Normal"/>
    <w:rsid w:val="00BB0CF3"/>
    <w:pPr>
      <w:spacing w:before="0" w:after="0" w:line="276" w:lineRule="auto"/>
      <w:ind w:left="5103"/>
      <w:jc w:val="left"/>
    </w:pPr>
    <w:rPr>
      <w:i/>
      <w:sz w:val="28"/>
    </w:rPr>
  </w:style>
  <w:style w:type="paragraph" w:customStyle="1" w:styleId="ReleasableTo">
    <w:name w:val="ReleasableTo"/>
    <w:basedOn w:val="Normal"/>
    <w:rsid w:val="00BB0CF3"/>
    <w:pPr>
      <w:spacing w:before="0" w:after="0" w:line="276" w:lineRule="auto"/>
      <w:ind w:left="5103"/>
      <w:jc w:val="left"/>
    </w:pPr>
    <w:rPr>
      <w:i/>
      <w:sz w:val="28"/>
    </w:rPr>
  </w:style>
  <w:style w:type="paragraph" w:customStyle="1" w:styleId="Annexetitreexpos">
    <w:name w:val="Annexe titre (exposé)"/>
    <w:basedOn w:val="Normal"/>
    <w:next w:val="Normal"/>
    <w:rsid w:val="00BB0CF3"/>
    <w:pPr>
      <w:jc w:val="center"/>
    </w:pPr>
    <w:rPr>
      <w:b/>
      <w:u w:val="single"/>
    </w:rPr>
  </w:style>
  <w:style w:type="paragraph" w:customStyle="1" w:styleId="Annexetitre">
    <w:name w:val="Annexe titre"/>
    <w:basedOn w:val="Normal"/>
    <w:next w:val="Normal"/>
    <w:rsid w:val="00BB0CF3"/>
    <w:pPr>
      <w:jc w:val="center"/>
    </w:pPr>
    <w:rPr>
      <w:b/>
      <w:u w:val="single"/>
    </w:rPr>
  </w:style>
  <w:style w:type="paragraph" w:customStyle="1" w:styleId="Annexetitrefichefinancire">
    <w:name w:val="Annexe titre (fiche financière)"/>
    <w:basedOn w:val="Normal"/>
    <w:next w:val="Normal"/>
    <w:rsid w:val="00BB0CF3"/>
    <w:pPr>
      <w:jc w:val="center"/>
    </w:pPr>
    <w:rPr>
      <w:b/>
      <w:u w:val="single"/>
    </w:rPr>
  </w:style>
  <w:style w:type="paragraph" w:customStyle="1" w:styleId="Applicationdirecte">
    <w:name w:val="Application directe"/>
    <w:basedOn w:val="Normal"/>
    <w:next w:val="Fait"/>
    <w:rsid w:val="00BB0CF3"/>
    <w:pPr>
      <w:spacing w:before="480"/>
    </w:pPr>
  </w:style>
  <w:style w:type="paragraph" w:customStyle="1" w:styleId="Avertissementtitre">
    <w:name w:val="Avertissement titre"/>
    <w:basedOn w:val="Normal"/>
    <w:next w:val="Normal"/>
    <w:rsid w:val="00BB0CF3"/>
    <w:pPr>
      <w:keepNext/>
      <w:spacing w:before="480"/>
    </w:pPr>
    <w:rPr>
      <w:u w:val="single"/>
    </w:rPr>
  </w:style>
  <w:style w:type="paragraph" w:customStyle="1" w:styleId="Confidence">
    <w:name w:val="Confidence"/>
    <w:basedOn w:val="Normal"/>
    <w:next w:val="Normal"/>
    <w:rsid w:val="00BB0CF3"/>
    <w:pPr>
      <w:spacing w:before="360"/>
      <w:jc w:val="center"/>
    </w:pPr>
  </w:style>
  <w:style w:type="paragraph" w:customStyle="1" w:styleId="Confidentialit">
    <w:name w:val="Confidentialité"/>
    <w:basedOn w:val="Normal"/>
    <w:next w:val="TypedudocumentPagedecouverture"/>
    <w:rsid w:val="00BB0CF3"/>
    <w:pPr>
      <w:spacing w:before="240" w:after="240"/>
      <w:ind w:left="5103"/>
      <w:jc w:val="left"/>
    </w:pPr>
    <w:rPr>
      <w:i/>
      <w:sz w:val="32"/>
    </w:rPr>
  </w:style>
  <w:style w:type="paragraph" w:customStyle="1" w:styleId="Considrant">
    <w:name w:val="Considérant"/>
    <w:basedOn w:val="Normal"/>
    <w:rsid w:val="00BB0CF3"/>
    <w:pPr>
      <w:numPr>
        <w:numId w:val="23"/>
      </w:numPr>
    </w:pPr>
  </w:style>
  <w:style w:type="paragraph" w:customStyle="1" w:styleId="Corrigendum">
    <w:name w:val="Corrigendum"/>
    <w:basedOn w:val="Normal"/>
    <w:next w:val="Normal"/>
    <w:rsid w:val="00BB0CF3"/>
    <w:pPr>
      <w:spacing w:before="0" w:after="240"/>
      <w:jc w:val="left"/>
    </w:pPr>
  </w:style>
  <w:style w:type="paragraph" w:customStyle="1" w:styleId="Datedadoption">
    <w:name w:val="Date d'adoption"/>
    <w:basedOn w:val="Normal"/>
    <w:next w:val="IntrtEEE"/>
    <w:rsid w:val="00BB0CF3"/>
    <w:pPr>
      <w:spacing w:before="360" w:after="0"/>
      <w:jc w:val="center"/>
    </w:pPr>
    <w:rPr>
      <w:b/>
    </w:rPr>
  </w:style>
  <w:style w:type="paragraph" w:customStyle="1" w:styleId="Exposdesmotifstitre">
    <w:name w:val="Exposé des motifs titre"/>
    <w:basedOn w:val="Normal"/>
    <w:next w:val="Normal"/>
    <w:rsid w:val="00BB0CF3"/>
    <w:pPr>
      <w:jc w:val="center"/>
    </w:pPr>
    <w:rPr>
      <w:b/>
      <w:u w:val="single"/>
    </w:rPr>
  </w:style>
  <w:style w:type="paragraph" w:customStyle="1" w:styleId="Fait">
    <w:name w:val="Fait à"/>
    <w:basedOn w:val="Normal"/>
    <w:next w:val="Institutionquisigne"/>
    <w:rsid w:val="00BB0CF3"/>
    <w:pPr>
      <w:keepNext/>
      <w:spacing w:after="0"/>
    </w:pPr>
  </w:style>
  <w:style w:type="paragraph" w:customStyle="1" w:styleId="Formuledadoption">
    <w:name w:val="Formule d'adoption"/>
    <w:basedOn w:val="Normal"/>
    <w:next w:val="Titrearticle"/>
    <w:rsid w:val="00BB0CF3"/>
    <w:pPr>
      <w:keepNext/>
    </w:pPr>
  </w:style>
  <w:style w:type="paragraph" w:customStyle="1" w:styleId="Institutionquiagit">
    <w:name w:val="Institution qui agit"/>
    <w:basedOn w:val="Normal"/>
    <w:next w:val="Normal"/>
    <w:rsid w:val="00BB0CF3"/>
    <w:pPr>
      <w:keepNext/>
      <w:spacing w:before="600"/>
    </w:pPr>
  </w:style>
  <w:style w:type="paragraph" w:customStyle="1" w:styleId="Institutionquisigne">
    <w:name w:val="Institution qui signe"/>
    <w:basedOn w:val="Normal"/>
    <w:next w:val="Personnequisigne"/>
    <w:rsid w:val="00BB0CF3"/>
    <w:pPr>
      <w:keepNext/>
      <w:tabs>
        <w:tab w:val="left" w:pos="4252"/>
      </w:tabs>
      <w:spacing w:before="720" w:after="0"/>
    </w:pPr>
    <w:rPr>
      <w:i/>
    </w:rPr>
  </w:style>
  <w:style w:type="paragraph" w:customStyle="1" w:styleId="ManualConsidrant">
    <w:name w:val="Manual Considérant"/>
    <w:basedOn w:val="Normal"/>
    <w:rsid w:val="00BB0CF3"/>
    <w:pPr>
      <w:ind w:left="709" w:hanging="709"/>
    </w:pPr>
  </w:style>
  <w:style w:type="paragraph" w:customStyle="1" w:styleId="Personnequisigne">
    <w:name w:val="Personne qui signe"/>
    <w:basedOn w:val="Normal"/>
    <w:next w:val="Institutionquisigne"/>
    <w:rsid w:val="00BB0CF3"/>
    <w:pPr>
      <w:tabs>
        <w:tab w:val="left" w:pos="4252"/>
      </w:tabs>
      <w:spacing w:before="0" w:after="0"/>
      <w:jc w:val="left"/>
    </w:pPr>
    <w:rPr>
      <w:i/>
    </w:rPr>
  </w:style>
  <w:style w:type="paragraph" w:customStyle="1" w:styleId="Rfrenceinterinstitutionnelle">
    <w:name w:val="Référence interinstitutionnelle"/>
    <w:basedOn w:val="Normal"/>
    <w:next w:val="Statut"/>
    <w:rsid w:val="00BB0CF3"/>
    <w:pPr>
      <w:spacing w:before="0" w:after="0"/>
      <w:ind w:left="5103"/>
      <w:jc w:val="left"/>
    </w:pPr>
  </w:style>
  <w:style w:type="paragraph" w:customStyle="1" w:styleId="Rfrenceinterne">
    <w:name w:val="Référence interne"/>
    <w:basedOn w:val="Normal"/>
    <w:next w:val="Rfrenceinterinstitutionnelle"/>
    <w:rsid w:val="00BB0CF3"/>
    <w:pPr>
      <w:spacing w:before="0" w:after="0"/>
      <w:ind w:left="5103"/>
      <w:jc w:val="left"/>
    </w:pPr>
  </w:style>
  <w:style w:type="paragraph" w:customStyle="1" w:styleId="Statut">
    <w:name w:val="Statut"/>
    <w:basedOn w:val="Normal"/>
    <w:next w:val="Typedudocument"/>
    <w:rsid w:val="00BB0CF3"/>
    <w:pPr>
      <w:spacing w:before="0" w:after="240"/>
      <w:jc w:val="center"/>
    </w:pPr>
  </w:style>
  <w:style w:type="paragraph" w:customStyle="1" w:styleId="Titrearticle">
    <w:name w:val="Titre article"/>
    <w:basedOn w:val="Normal"/>
    <w:next w:val="Normal"/>
    <w:rsid w:val="00BB0CF3"/>
    <w:pPr>
      <w:keepNext/>
      <w:spacing w:before="360"/>
      <w:jc w:val="center"/>
    </w:pPr>
    <w:rPr>
      <w:i/>
    </w:rPr>
  </w:style>
  <w:style w:type="paragraph" w:customStyle="1" w:styleId="Typedudocument">
    <w:name w:val="Type du document"/>
    <w:basedOn w:val="Normal"/>
    <w:next w:val="Accompagnant"/>
    <w:rsid w:val="00BB0CF3"/>
    <w:pPr>
      <w:spacing w:before="360" w:after="180"/>
      <w:jc w:val="center"/>
    </w:pPr>
    <w:rPr>
      <w:b/>
    </w:rPr>
  </w:style>
  <w:style w:type="character" w:customStyle="1" w:styleId="Added">
    <w:name w:val="Added"/>
    <w:basedOn w:val="DefaultParagraphFont"/>
    <w:rsid w:val="00BB0CF3"/>
    <w:rPr>
      <w:b/>
      <w:u w:val="single"/>
      <w:shd w:val="clear" w:color="auto" w:fill="auto"/>
    </w:rPr>
  </w:style>
  <w:style w:type="character" w:customStyle="1" w:styleId="Deleted">
    <w:name w:val="Deleted"/>
    <w:basedOn w:val="DefaultParagraphFont"/>
    <w:rsid w:val="00BB0CF3"/>
    <w:rPr>
      <w:strike/>
      <w:dstrike w:val="0"/>
      <w:shd w:val="clear" w:color="auto" w:fill="auto"/>
    </w:rPr>
  </w:style>
  <w:style w:type="paragraph" w:customStyle="1" w:styleId="Address">
    <w:name w:val="Address"/>
    <w:basedOn w:val="Normal"/>
    <w:next w:val="Normal"/>
    <w:rsid w:val="00BB0CF3"/>
    <w:pPr>
      <w:keepLines/>
      <w:spacing w:line="360" w:lineRule="auto"/>
      <w:ind w:left="3402"/>
      <w:jc w:val="left"/>
    </w:pPr>
  </w:style>
  <w:style w:type="paragraph" w:customStyle="1" w:styleId="Objetexterne">
    <w:name w:val="Objet externe"/>
    <w:basedOn w:val="Normal"/>
    <w:next w:val="Normal"/>
    <w:rsid w:val="00BB0CF3"/>
    <w:rPr>
      <w:i/>
      <w:caps/>
    </w:rPr>
  </w:style>
  <w:style w:type="paragraph" w:customStyle="1" w:styleId="Supertitre">
    <w:name w:val="Supertitre"/>
    <w:basedOn w:val="Normal"/>
    <w:next w:val="Normal"/>
    <w:rsid w:val="00BB0CF3"/>
    <w:pPr>
      <w:spacing w:before="0" w:after="600"/>
      <w:jc w:val="center"/>
    </w:pPr>
    <w:rPr>
      <w:b/>
    </w:rPr>
  </w:style>
  <w:style w:type="paragraph" w:customStyle="1" w:styleId="Languesfaisantfoi">
    <w:name w:val="Langues faisant foi"/>
    <w:basedOn w:val="Normal"/>
    <w:next w:val="Normal"/>
    <w:rsid w:val="00BB0CF3"/>
    <w:pPr>
      <w:spacing w:before="360" w:after="0"/>
      <w:jc w:val="center"/>
    </w:pPr>
  </w:style>
  <w:style w:type="paragraph" w:customStyle="1" w:styleId="Rfrencecroise">
    <w:name w:val="Référence croisée"/>
    <w:basedOn w:val="Normal"/>
    <w:rsid w:val="00BB0CF3"/>
    <w:pPr>
      <w:spacing w:before="0" w:after="0"/>
      <w:jc w:val="center"/>
    </w:pPr>
  </w:style>
  <w:style w:type="paragraph" w:customStyle="1" w:styleId="Fichefinanciretitre">
    <w:name w:val="Fiche financière titre"/>
    <w:basedOn w:val="Normal"/>
    <w:next w:val="Normal"/>
    <w:rsid w:val="00BB0CF3"/>
    <w:pPr>
      <w:jc w:val="center"/>
    </w:pPr>
    <w:rPr>
      <w:b/>
      <w:u w:val="single"/>
    </w:rPr>
  </w:style>
  <w:style w:type="paragraph" w:customStyle="1" w:styleId="DatedadoptionPagedecouverture">
    <w:name w:val="Date d'adoption (Page de couverture)"/>
    <w:basedOn w:val="Datedadoption"/>
    <w:next w:val="IntrtEEEPagedecouverture"/>
    <w:rsid w:val="00BB0CF3"/>
  </w:style>
  <w:style w:type="paragraph" w:customStyle="1" w:styleId="RfrenceinterinstitutionnellePagedecouverture">
    <w:name w:val="Référence interinstitutionnelle (Page de couverture)"/>
    <w:basedOn w:val="Rfrenceinterinstitutionnelle"/>
    <w:next w:val="Confidentialit"/>
    <w:rsid w:val="00BB0CF3"/>
  </w:style>
  <w:style w:type="paragraph" w:customStyle="1" w:styleId="StatutPagedecouverture">
    <w:name w:val="Statut (Page de couverture)"/>
    <w:basedOn w:val="Statut"/>
    <w:next w:val="TypedudocumentPagedecouverture"/>
    <w:rsid w:val="00BB0CF3"/>
  </w:style>
  <w:style w:type="paragraph" w:customStyle="1" w:styleId="TypedudocumentPagedecouverture">
    <w:name w:val="Type du document (Page de couverture)"/>
    <w:basedOn w:val="Typedudocument"/>
    <w:next w:val="AccompagnantPagedecouverture"/>
    <w:rsid w:val="00BB0CF3"/>
  </w:style>
  <w:style w:type="paragraph" w:customStyle="1" w:styleId="Volume">
    <w:name w:val="Volume"/>
    <w:basedOn w:val="Normal"/>
    <w:next w:val="Confidentialit"/>
    <w:rsid w:val="00BB0CF3"/>
    <w:pPr>
      <w:spacing w:before="0" w:after="240"/>
      <w:ind w:left="5103"/>
      <w:jc w:val="left"/>
    </w:pPr>
  </w:style>
  <w:style w:type="paragraph" w:customStyle="1" w:styleId="IntrtEEE">
    <w:name w:val="Intérêt EEE"/>
    <w:basedOn w:val="Languesfaisantfoi"/>
    <w:next w:val="Normal"/>
    <w:rsid w:val="00BB0CF3"/>
    <w:pPr>
      <w:spacing w:after="240"/>
    </w:pPr>
  </w:style>
  <w:style w:type="paragraph" w:customStyle="1" w:styleId="Accompagnant">
    <w:name w:val="Accompagnant"/>
    <w:basedOn w:val="Normal"/>
    <w:next w:val="Typeacteprincipal"/>
    <w:rsid w:val="00BB0CF3"/>
    <w:pPr>
      <w:spacing w:before="180" w:after="240"/>
      <w:jc w:val="center"/>
    </w:pPr>
    <w:rPr>
      <w:b/>
    </w:rPr>
  </w:style>
  <w:style w:type="paragraph" w:customStyle="1" w:styleId="Typeacteprincipal">
    <w:name w:val="Type acte principal"/>
    <w:basedOn w:val="Normal"/>
    <w:next w:val="Objetacteprincipal"/>
    <w:rsid w:val="00BB0CF3"/>
    <w:pPr>
      <w:spacing w:before="0" w:after="240"/>
      <w:jc w:val="center"/>
    </w:pPr>
    <w:rPr>
      <w:b/>
    </w:rPr>
  </w:style>
  <w:style w:type="paragraph" w:customStyle="1" w:styleId="Objetacteprincipal">
    <w:name w:val="Objet acte principal"/>
    <w:basedOn w:val="Normal"/>
    <w:next w:val="Titrearticle"/>
    <w:rsid w:val="00BB0CF3"/>
    <w:pPr>
      <w:spacing w:before="0" w:after="360"/>
      <w:jc w:val="center"/>
    </w:pPr>
    <w:rPr>
      <w:b/>
    </w:rPr>
  </w:style>
  <w:style w:type="paragraph" w:customStyle="1" w:styleId="IntrtEEEPagedecouverture">
    <w:name w:val="Intérêt EEE (Page de couverture)"/>
    <w:basedOn w:val="IntrtEEE"/>
    <w:next w:val="Rfrencecroise"/>
    <w:rsid w:val="00BB0CF3"/>
  </w:style>
  <w:style w:type="paragraph" w:customStyle="1" w:styleId="AccompagnantPagedecouverture">
    <w:name w:val="Accompagnant (Page de couverture)"/>
    <w:basedOn w:val="Accompagnant"/>
    <w:next w:val="TypeacteprincipalPagedecouverture"/>
    <w:rsid w:val="00BB0CF3"/>
  </w:style>
  <w:style w:type="paragraph" w:customStyle="1" w:styleId="TypeacteprincipalPagedecouverture">
    <w:name w:val="Type acte principal (Page de couverture)"/>
    <w:basedOn w:val="Typeacteprincipal"/>
    <w:next w:val="ObjetacteprincipalPagedecouverture"/>
    <w:rsid w:val="00BB0CF3"/>
  </w:style>
  <w:style w:type="paragraph" w:customStyle="1" w:styleId="ObjetacteprincipalPagedecouverture">
    <w:name w:val="Objet acte principal (Page de couverture)"/>
    <w:basedOn w:val="Objetacteprincipal"/>
    <w:next w:val="Rfrencecroise"/>
    <w:rsid w:val="00BB0CF3"/>
  </w:style>
  <w:style w:type="paragraph" w:customStyle="1" w:styleId="LanguesfaisantfoiPagedecouverture">
    <w:name w:val="Langues faisant foi (Page de couverture)"/>
    <w:basedOn w:val="Normal"/>
    <w:next w:val="Normal"/>
    <w:rsid w:val="00BB0CF3"/>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22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938CC-AB7D-47BA-A8E3-AD0AC6DAE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Template>
  <TotalTime>0</TotalTime>
  <Pages>3</Pages>
  <Words>3111</Words>
  <Characters>22006</Characters>
  <Application>Microsoft Office Word</Application>
  <DocSecurity>0</DocSecurity>
  <Lines>464</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2021-05-21T12:11:00Z</dcterms:created>
  <dcterms:modified xsi:type="dcterms:W3CDTF">2021-05-21T12:11:00Z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7.0.1, Build 20190916</vt:lpwstr>
  </property>
  <property fmtid="{D5CDD505-2E9C-101B-9397-08002B2CF9AE}" pid="4" name="First annex">
    <vt:lpwstr>1</vt:lpwstr>
  </property>
  <property fmtid="{D5CDD505-2E9C-101B-9397-08002B2CF9AE}" pid="5" name="Last annex">
    <vt:lpwstr>1</vt:lpwstr>
  </property>
  <property fmtid="{D5CDD505-2E9C-101B-9397-08002B2CF9AE}" pid="6" name="Unique annex">
    <vt:lpwstr>1</vt:lpwstr>
  </property>
  <property fmtid="{D5CDD505-2E9C-101B-9397-08002B2CF9AE}" pid="7" name="Part">
    <vt:lpwstr>1</vt:lpwstr>
  </property>
  <property fmtid="{D5CDD505-2E9C-101B-9397-08002B2CF9AE}" pid="8" name="Total parts">
    <vt:lpwstr>1</vt:lpwstr>
  </property>
  <property fmtid="{D5CDD505-2E9C-101B-9397-08002B2CF9AE}" pid="9" name="LWTemplateID">
    <vt:lpwstr>SG-068</vt:lpwstr>
  </property>
  <property fmtid="{D5CDD505-2E9C-101B-9397-08002B2CF9AE}" pid="10" name="DQCStatus">
    <vt:lpwstr>Green (DQC version 03)</vt:lpwstr>
  </property>
</Properties>
</file>